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A0" w:rsidRDefault="00FE3EA0" w:rsidP="00FE3EA0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Unofficial translation</w:t>
      </w:r>
    </w:p>
    <w:p w:rsidR="00FE3EA0" w:rsidRDefault="00FE3EA0"/>
    <w:p w:rsidR="00FE3EA0" w:rsidRDefault="00FE3EA0"/>
    <w:p w:rsidR="00CC5DF9" w:rsidRDefault="00CC5DF9">
      <w:r>
        <w:t>The Order of the Minister of Mining and Heavy industry</w:t>
      </w:r>
    </w:p>
    <w:p w:rsidR="00CC5DF9" w:rsidRDefault="00CC5DF9">
      <w:r>
        <w:t>Date March 5, 2020</w:t>
      </w:r>
    </w:p>
    <w:p w:rsidR="00CC5DF9" w:rsidRDefault="00CC5DF9">
      <w:proofErr w:type="spellStart"/>
      <w:r>
        <w:t>Ref.No</w:t>
      </w:r>
      <w:proofErr w:type="spellEnd"/>
      <w:r>
        <w:t>. A/37</w:t>
      </w:r>
    </w:p>
    <w:p w:rsidR="00CC5DF9" w:rsidRDefault="00CC5DF9">
      <w:r>
        <w:t>Enact Template and guideline to fill it</w:t>
      </w:r>
    </w:p>
    <w:p w:rsidR="00CC5DF9" w:rsidRDefault="00CC5DF9">
      <w:r>
        <w:t xml:space="preserve">In accordance with provision 2 of article of law on the Government of Mongolia and provision 1 of article 15 of law on the Statistics, and order of chairperson of National Statistical Committee </w:t>
      </w:r>
      <w:proofErr w:type="spellStart"/>
      <w:proofErr w:type="gramStart"/>
      <w:r>
        <w:t>No.A</w:t>
      </w:r>
      <w:proofErr w:type="spellEnd"/>
      <w:proofErr w:type="gramEnd"/>
      <w:r>
        <w:t>/25, hereby I am ordering that:</w:t>
      </w:r>
    </w:p>
    <w:p w:rsidR="00A44F5B" w:rsidRDefault="00CC5DF9" w:rsidP="00CC5DF9">
      <w:pPr>
        <w:pStyle w:val="ListParagraph"/>
        <w:numPr>
          <w:ilvl w:val="0"/>
          <w:numId w:val="1"/>
        </w:numPr>
      </w:pPr>
      <w:r>
        <w:t xml:space="preserve">To enact following the template of administrative statistical information for reporting under Extractive Industries Transparency Initiative and guidelines to fill </w:t>
      </w:r>
      <w:r w:rsidR="00A44F5B">
        <w:t>it, namely:</w:t>
      </w:r>
    </w:p>
    <w:p w:rsidR="00A44F5B" w:rsidRDefault="00A44F5B" w:rsidP="00A44F5B">
      <w:pPr>
        <w:pStyle w:val="ListParagraph"/>
        <w:ind w:left="360"/>
      </w:pPr>
    </w:p>
    <w:p w:rsidR="00A44F5B" w:rsidRDefault="00A44F5B" w:rsidP="00A44F5B">
      <w:pPr>
        <w:pStyle w:val="ListParagraph"/>
        <w:numPr>
          <w:ilvl w:val="1"/>
          <w:numId w:val="1"/>
        </w:numPr>
      </w:pPr>
      <w:r>
        <w:t xml:space="preserve">Template of </w:t>
      </w:r>
      <w:proofErr w:type="gramStart"/>
      <w:r>
        <w:t>20..</w:t>
      </w:r>
      <w:proofErr w:type="gramEnd"/>
      <w:r>
        <w:t xml:space="preserve"> year reporting of operation of economic entity, organization engaged in exploration and production of minerals resources (3-EITI-1) as in appendix 1, guideline to fill it as in appendix 2.</w:t>
      </w:r>
    </w:p>
    <w:p w:rsidR="00A54199" w:rsidRDefault="00A54199" w:rsidP="00A54199">
      <w:pPr>
        <w:pStyle w:val="ListParagraph"/>
        <w:ind w:left="792"/>
      </w:pPr>
    </w:p>
    <w:p w:rsidR="00A44F5B" w:rsidRDefault="00A44F5B" w:rsidP="00A44F5B">
      <w:pPr>
        <w:pStyle w:val="ListParagraph"/>
        <w:numPr>
          <w:ilvl w:val="1"/>
          <w:numId w:val="1"/>
        </w:numPr>
      </w:pPr>
      <w:r>
        <w:t xml:space="preserve">Template of </w:t>
      </w:r>
      <w:proofErr w:type="gramStart"/>
      <w:r>
        <w:t>20..</w:t>
      </w:r>
      <w:proofErr w:type="gramEnd"/>
      <w:r>
        <w:t xml:space="preserve"> year reporting of operation of economic entity, organization engaged in exploration and production of petroleum (3-EITI-2) as in appendix 3, guideline to fill it as in appendix </w:t>
      </w:r>
      <w:r w:rsidR="00A54199">
        <w:t>4</w:t>
      </w:r>
      <w:r>
        <w:t>.</w:t>
      </w:r>
    </w:p>
    <w:p w:rsidR="00A54199" w:rsidRDefault="00A54199" w:rsidP="00A54199">
      <w:pPr>
        <w:pStyle w:val="ListParagraph"/>
      </w:pPr>
    </w:p>
    <w:p w:rsidR="00A54199" w:rsidRDefault="00A54199" w:rsidP="00A54199">
      <w:pPr>
        <w:pStyle w:val="ListParagraph"/>
        <w:numPr>
          <w:ilvl w:val="0"/>
          <w:numId w:val="1"/>
        </w:numPr>
      </w:pPr>
      <w:r>
        <w:t>To assign the Department of Strategical policy planning (</w:t>
      </w:r>
      <w:proofErr w:type="spellStart"/>
      <w:proofErr w:type="gramStart"/>
      <w:r>
        <w:t>E.Batbold</w:t>
      </w:r>
      <w:proofErr w:type="spellEnd"/>
      <w:proofErr w:type="gramEnd"/>
      <w:r>
        <w:t>) with duty to monitor over coverage, correctness and reliability of data in accordance with template and guideline.</w:t>
      </w:r>
    </w:p>
    <w:p w:rsidR="00A54199" w:rsidRDefault="00A54199" w:rsidP="00A54199">
      <w:pPr>
        <w:pStyle w:val="ListParagraph"/>
        <w:ind w:left="360"/>
      </w:pPr>
    </w:p>
    <w:p w:rsidR="00CC5DF9" w:rsidRDefault="00A54199" w:rsidP="00A54199">
      <w:pPr>
        <w:pStyle w:val="ListParagraph"/>
        <w:numPr>
          <w:ilvl w:val="0"/>
          <w:numId w:val="1"/>
        </w:numPr>
      </w:pPr>
      <w:r>
        <w:t>To assign the Department of Monitoring, Analysis, assessment and internal audit (</w:t>
      </w:r>
      <w:proofErr w:type="spellStart"/>
      <w:proofErr w:type="gramStart"/>
      <w:r>
        <w:t>G.Gankhuu</w:t>
      </w:r>
      <w:proofErr w:type="spellEnd"/>
      <w:proofErr w:type="gramEnd"/>
      <w:r>
        <w:t xml:space="preserve">) with duty to monitor over implementation of this Order.   </w:t>
      </w:r>
      <w:r w:rsidR="00A44F5B">
        <w:t xml:space="preserve">  </w:t>
      </w:r>
    </w:p>
    <w:p w:rsidR="00CC5DF9" w:rsidRDefault="00CC5DF9">
      <w:r>
        <w:t xml:space="preserve"> </w:t>
      </w:r>
    </w:p>
    <w:p w:rsidR="006555E7" w:rsidRDefault="00CC5DF9">
      <w:r>
        <w:t xml:space="preserve"> </w:t>
      </w:r>
      <w:proofErr w:type="spellStart"/>
      <w:r w:rsidR="00A54199">
        <w:t>D.Sumiyabazar</w:t>
      </w:r>
      <w:proofErr w:type="spellEnd"/>
    </w:p>
    <w:p w:rsidR="00E139B3" w:rsidRDefault="00E139B3">
      <w:bookmarkStart w:id="0" w:name="_GoBack"/>
      <w:bookmarkEnd w:id="0"/>
    </w:p>
    <w:sectPr w:rsidR="00E1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E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F9"/>
    <w:rsid w:val="00475E1C"/>
    <w:rsid w:val="00531BFE"/>
    <w:rsid w:val="006555E7"/>
    <w:rsid w:val="00A44F5B"/>
    <w:rsid w:val="00A54199"/>
    <w:rsid w:val="00A97943"/>
    <w:rsid w:val="00CC5DF9"/>
    <w:rsid w:val="00E139B3"/>
    <w:rsid w:val="00E746CC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3B674-4DDC-48BE-B8B8-A050A489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Tsolmon</dc:creator>
  <cp:keywords/>
  <dc:description/>
  <cp:lastModifiedBy>Tsolmon</cp:lastModifiedBy>
  <cp:revision>2</cp:revision>
  <dcterms:created xsi:type="dcterms:W3CDTF">2021-02-03T03:13:00Z</dcterms:created>
  <dcterms:modified xsi:type="dcterms:W3CDTF">2021-02-03T03:13:00Z</dcterms:modified>
</cp:coreProperties>
</file>