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86" w:rsidRPr="00734E86" w:rsidRDefault="00734E86" w:rsidP="00734E86">
      <w:pPr>
        <w:jc w:val="right"/>
        <w:rPr>
          <w:rFonts w:ascii="Arial" w:eastAsiaTheme="minorHAnsi" w:hAnsi="Arial" w:cs="Arial"/>
          <w:b/>
          <w:lang w:bidi="ar-SA"/>
        </w:rPr>
      </w:pPr>
      <w:r w:rsidRPr="00734E86">
        <w:rPr>
          <w:rFonts w:ascii="Arial" w:hAnsi="Arial" w:cs="Arial"/>
          <w:b/>
        </w:rPr>
        <w:t>Unofficial translation</w:t>
      </w:r>
    </w:p>
    <w:p w:rsidR="00734E86" w:rsidRPr="00734E86" w:rsidRDefault="00734E86">
      <w:pPr>
        <w:spacing w:before="86"/>
        <w:ind w:left="2633"/>
        <w:rPr>
          <w:rFonts w:ascii="Arial" w:hAnsi="Arial" w:cs="Arial"/>
          <w:b/>
        </w:rPr>
      </w:pPr>
    </w:p>
    <w:p w:rsidR="00A46507" w:rsidRPr="00734E86" w:rsidRDefault="00B8622D">
      <w:pPr>
        <w:spacing w:before="86"/>
        <w:ind w:left="2633"/>
        <w:rPr>
          <w:rFonts w:ascii="Arial" w:hAnsi="Arial" w:cs="Arial"/>
          <w:b/>
        </w:rPr>
      </w:pPr>
      <w:r w:rsidRPr="00734E86">
        <w:rPr>
          <w:rFonts w:ascii="Arial" w:hAnsi="Arial" w:cs="Arial"/>
          <w:b/>
        </w:rPr>
        <w:t>RESOLUTION OF THE GOVERNMENT</w:t>
      </w:r>
    </w:p>
    <w:p w:rsidR="00A46507" w:rsidRPr="00734E86" w:rsidRDefault="00A46507">
      <w:pPr>
        <w:pStyle w:val="BodyText"/>
        <w:spacing w:before="11"/>
        <w:rPr>
          <w:rFonts w:ascii="Arial" w:hAnsi="Arial" w:cs="Arial"/>
          <w:b/>
          <w:sz w:val="22"/>
          <w:szCs w:val="22"/>
        </w:rPr>
      </w:pPr>
    </w:p>
    <w:p w:rsidR="00A46507" w:rsidRPr="00734E86" w:rsidRDefault="00B8622D">
      <w:pPr>
        <w:pStyle w:val="BodyText"/>
        <w:tabs>
          <w:tab w:val="left" w:pos="3700"/>
          <w:tab w:val="left" w:pos="7301"/>
        </w:tabs>
        <w:ind w:left="100"/>
        <w:rPr>
          <w:rFonts w:ascii="Arial" w:hAnsi="Arial" w:cs="Arial"/>
          <w:sz w:val="22"/>
          <w:szCs w:val="22"/>
        </w:rPr>
      </w:pPr>
      <w:r w:rsidRPr="00734E86">
        <w:rPr>
          <w:rFonts w:ascii="Arial" w:hAnsi="Arial" w:cs="Arial"/>
          <w:sz w:val="22"/>
          <w:szCs w:val="22"/>
        </w:rPr>
        <w:t>July</w:t>
      </w:r>
      <w:r w:rsidRPr="00734E86">
        <w:rPr>
          <w:rFonts w:ascii="Arial" w:hAnsi="Arial" w:cs="Arial"/>
          <w:spacing w:val="-2"/>
          <w:sz w:val="22"/>
          <w:szCs w:val="22"/>
        </w:rPr>
        <w:t xml:space="preserve"> </w:t>
      </w:r>
      <w:r w:rsidRPr="00734E86">
        <w:rPr>
          <w:rFonts w:ascii="Arial" w:hAnsi="Arial" w:cs="Arial"/>
          <w:sz w:val="22"/>
          <w:szCs w:val="22"/>
        </w:rPr>
        <w:t>4,</w:t>
      </w:r>
      <w:r w:rsidRPr="00734E86">
        <w:rPr>
          <w:rFonts w:ascii="Arial" w:hAnsi="Arial" w:cs="Arial"/>
          <w:spacing w:val="-1"/>
          <w:sz w:val="22"/>
          <w:szCs w:val="22"/>
        </w:rPr>
        <w:t xml:space="preserve"> </w:t>
      </w:r>
      <w:r w:rsidRPr="00734E86">
        <w:rPr>
          <w:rFonts w:ascii="Arial" w:hAnsi="Arial" w:cs="Arial"/>
          <w:sz w:val="22"/>
          <w:szCs w:val="22"/>
        </w:rPr>
        <w:t>2012</w:t>
      </w:r>
      <w:r w:rsidRPr="00734E86">
        <w:rPr>
          <w:rFonts w:ascii="Arial" w:hAnsi="Arial" w:cs="Arial"/>
          <w:sz w:val="22"/>
          <w:szCs w:val="22"/>
        </w:rPr>
        <w:tab/>
        <w:t>No</w:t>
      </w:r>
      <w:r w:rsidRPr="00734E86">
        <w:rPr>
          <w:rFonts w:ascii="Arial" w:hAnsi="Arial" w:cs="Arial"/>
          <w:spacing w:val="-1"/>
          <w:sz w:val="22"/>
          <w:szCs w:val="22"/>
        </w:rPr>
        <w:t xml:space="preserve"> </w:t>
      </w:r>
      <w:r w:rsidRPr="00734E86">
        <w:rPr>
          <w:rFonts w:ascii="Arial" w:hAnsi="Arial" w:cs="Arial"/>
          <w:sz w:val="22"/>
          <w:szCs w:val="22"/>
        </w:rPr>
        <w:t>222</w:t>
      </w:r>
      <w:r w:rsidRPr="00734E86">
        <w:rPr>
          <w:rFonts w:ascii="Arial" w:hAnsi="Arial" w:cs="Arial"/>
          <w:sz w:val="22"/>
          <w:szCs w:val="22"/>
        </w:rPr>
        <w:tab/>
        <w:t>Ulaanbaatar</w:t>
      </w:r>
      <w:r w:rsidRPr="00734E86">
        <w:rPr>
          <w:rFonts w:ascii="Arial" w:hAnsi="Arial" w:cs="Arial"/>
          <w:spacing w:val="-4"/>
          <w:sz w:val="22"/>
          <w:szCs w:val="22"/>
        </w:rPr>
        <w:t xml:space="preserve"> </w:t>
      </w:r>
      <w:r w:rsidRPr="00734E86">
        <w:rPr>
          <w:rFonts w:ascii="Arial" w:hAnsi="Arial" w:cs="Arial"/>
          <w:sz w:val="22"/>
          <w:szCs w:val="22"/>
        </w:rPr>
        <w:t>city</w:t>
      </w:r>
    </w:p>
    <w:p w:rsidR="00A46507" w:rsidRPr="00734E86" w:rsidRDefault="00A46507">
      <w:pPr>
        <w:pStyle w:val="BodyText"/>
        <w:rPr>
          <w:rFonts w:ascii="Arial" w:hAnsi="Arial" w:cs="Arial"/>
          <w:sz w:val="22"/>
          <w:szCs w:val="22"/>
        </w:rPr>
      </w:pPr>
    </w:p>
    <w:p w:rsidR="00A46507" w:rsidRPr="00734E86" w:rsidRDefault="00A46507">
      <w:pPr>
        <w:pStyle w:val="BodyText"/>
        <w:rPr>
          <w:rFonts w:ascii="Arial" w:hAnsi="Arial" w:cs="Arial"/>
          <w:sz w:val="22"/>
          <w:szCs w:val="22"/>
        </w:rPr>
      </w:pPr>
    </w:p>
    <w:p w:rsidR="00A46507" w:rsidRPr="00734E86" w:rsidRDefault="00A46507">
      <w:pPr>
        <w:pStyle w:val="BodyText"/>
        <w:spacing w:before="2"/>
        <w:rPr>
          <w:rFonts w:ascii="Arial" w:hAnsi="Arial" w:cs="Arial"/>
          <w:sz w:val="22"/>
          <w:szCs w:val="22"/>
        </w:rPr>
      </w:pPr>
    </w:p>
    <w:p w:rsidR="00A46507" w:rsidRPr="00734E86" w:rsidRDefault="00B8622D">
      <w:pPr>
        <w:pStyle w:val="BodyText"/>
        <w:tabs>
          <w:tab w:val="left" w:pos="5801"/>
          <w:tab w:val="left" w:pos="6556"/>
          <w:tab w:val="left" w:pos="7754"/>
          <w:tab w:val="left" w:pos="8224"/>
        </w:tabs>
        <w:ind w:left="4421" w:right="116"/>
        <w:rPr>
          <w:rFonts w:ascii="Arial" w:hAnsi="Arial" w:cs="Arial"/>
          <w:sz w:val="22"/>
          <w:szCs w:val="22"/>
        </w:rPr>
      </w:pPr>
      <w:r w:rsidRPr="00734E86">
        <w:rPr>
          <w:rFonts w:ascii="Arial" w:hAnsi="Arial" w:cs="Arial"/>
          <w:sz w:val="22"/>
          <w:szCs w:val="22"/>
        </w:rPr>
        <w:t>On some</w:t>
      </w:r>
      <w:r w:rsidRPr="00734E86">
        <w:rPr>
          <w:rFonts w:ascii="Arial" w:hAnsi="Arial" w:cs="Arial"/>
          <w:sz w:val="22"/>
          <w:szCs w:val="22"/>
        </w:rPr>
        <w:tab/>
        <w:t>measures</w:t>
      </w:r>
      <w:r w:rsidRPr="00734E86">
        <w:rPr>
          <w:rFonts w:ascii="Arial" w:hAnsi="Arial" w:cs="Arial"/>
          <w:sz w:val="22"/>
          <w:szCs w:val="22"/>
        </w:rPr>
        <w:tab/>
        <w:t>on</w:t>
      </w:r>
      <w:r w:rsidRPr="00734E86">
        <w:rPr>
          <w:rFonts w:ascii="Arial" w:hAnsi="Arial" w:cs="Arial"/>
          <w:sz w:val="22"/>
          <w:szCs w:val="22"/>
        </w:rPr>
        <w:tab/>
        <w:t xml:space="preserve">ensuring </w:t>
      </w:r>
      <w:bookmarkStart w:id="0" w:name="_GoBack"/>
      <w:bookmarkEnd w:id="0"/>
      <w:r w:rsidRPr="00734E86">
        <w:rPr>
          <w:rFonts w:ascii="Arial" w:hAnsi="Arial" w:cs="Arial"/>
          <w:sz w:val="22"/>
          <w:szCs w:val="22"/>
        </w:rPr>
        <w:t>Extractive Industries Transparency</w:t>
      </w:r>
      <w:r w:rsidRPr="00734E86">
        <w:rPr>
          <w:rFonts w:ascii="Arial" w:hAnsi="Arial" w:cs="Arial"/>
          <w:spacing w:val="-15"/>
          <w:sz w:val="22"/>
          <w:szCs w:val="22"/>
        </w:rPr>
        <w:t xml:space="preserve"> </w:t>
      </w:r>
      <w:r w:rsidRPr="00734E86">
        <w:rPr>
          <w:rFonts w:ascii="Arial" w:hAnsi="Arial" w:cs="Arial"/>
          <w:sz w:val="22"/>
          <w:szCs w:val="22"/>
        </w:rPr>
        <w:t>Initiative</w:t>
      </w:r>
    </w:p>
    <w:p w:rsidR="00A46507" w:rsidRPr="00734E86" w:rsidRDefault="00A46507">
      <w:pPr>
        <w:pStyle w:val="BodyText"/>
        <w:rPr>
          <w:rFonts w:ascii="Arial" w:hAnsi="Arial" w:cs="Arial"/>
          <w:sz w:val="22"/>
          <w:szCs w:val="22"/>
        </w:rPr>
      </w:pPr>
    </w:p>
    <w:p w:rsidR="00A46507" w:rsidRPr="00734E86" w:rsidRDefault="00B8622D">
      <w:pPr>
        <w:pStyle w:val="BodyText"/>
        <w:spacing w:before="235"/>
        <w:ind w:left="100"/>
        <w:rPr>
          <w:rFonts w:ascii="Arial" w:hAnsi="Arial" w:cs="Arial"/>
          <w:sz w:val="22"/>
          <w:szCs w:val="22"/>
        </w:rPr>
      </w:pPr>
      <w:r w:rsidRPr="00734E86">
        <w:rPr>
          <w:rFonts w:ascii="Arial" w:hAnsi="Arial" w:cs="Arial"/>
          <w:sz w:val="22"/>
          <w:szCs w:val="22"/>
        </w:rPr>
        <w:t>Pursuant to clause #2 of Article 7 and clause #4 of Article of the Law on Government, the Government of Mongolia orders, as follows.</w:t>
      </w:r>
    </w:p>
    <w:p w:rsidR="00A46507" w:rsidRPr="00734E86" w:rsidRDefault="00A46507">
      <w:pPr>
        <w:pStyle w:val="BodyText"/>
        <w:spacing w:before="10"/>
        <w:rPr>
          <w:rFonts w:ascii="Arial" w:hAnsi="Arial" w:cs="Arial"/>
          <w:sz w:val="22"/>
          <w:szCs w:val="22"/>
        </w:rPr>
      </w:pPr>
    </w:p>
    <w:p w:rsidR="00A46507" w:rsidRPr="00734E86" w:rsidRDefault="00096E69">
      <w:pPr>
        <w:pStyle w:val="ListParagraph"/>
        <w:numPr>
          <w:ilvl w:val="0"/>
          <w:numId w:val="1"/>
        </w:numPr>
        <w:tabs>
          <w:tab w:val="left" w:pos="821"/>
        </w:tabs>
        <w:ind w:right="115"/>
        <w:jc w:val="both"/>
        <w:rPr>
          <w:rFonts w:ascii="Arial" w:hAnsi="Arial" w:cs="Arial"/>
        </w:rPr>
      </w:pPr>
      <w:r w:rsidRPr="00734E86">
        <w:rPr>
          <w:rFonts w:ascii="Arial" w:hAnsi="Arial" w:cs="Arial"/>
        </w:rPr>
        <w:t>T</w:t>
      </w:r>
      <w:r w:rsidR="00B8622D" w:rsidRPr="00734E86">
        <w:rPr>
          <w:rFonts w:ascii="Arial" w:hAnsi="Arial" w:cs="Arial"/>
        </w:rPr>
        <w:t xml:space="preserve">o set up </w:t>
      </w:r>
      <w:r w:rsidRPr="00734E86">
        <w:rPr>
          <w:rFonts w:ascii="Arial" w:hAnsi="Arial" w:cs="Arial"/>
        </w:rPr>
        <w:t xml:space="preserve">the </w:t>
      </w:r>
      <w:r w:rsidR="00B8622D" w:rsidRPr="00734E86">
        <w:rPr>
          <w:rFonts w:ascii="Arial" w:hAnsi="Arial" w:cs="Arial"/>
        </w:rPr>
        <w:t xml:space="preserve">National Council having in charge of organizing and supervising the Extractive Industries Transparency Initiative (hereinafter referred to as ‘EITI’) with </w:t>
      </w:r>
      <w:r w:rsidRPr="00734E86">
        <w:rPr>
          <w:rFonts w:ascii="Arial" w:hAnsi="Arial" w:cs="Arial"/>
        </w:rPr>
        <w:t xml:space="preserve">the composition of </w:t>
      </w:r>
      <w:r w:rsidR="00B8622D" w:rsidRPr="00734E86">
        <w:rPr>
          <w:rFonts w:ascii="Arial" w:hAnsi="Arial" w:cs="Arial"/>
        </w:rPr>
        <w:t xml:space="preserve">following representations including governmental bodies, entities </w:t>
      </w:r>
      <w:r w:rsidRPr="00734E86">
        <w:rPr>
          <w:rFonts w:ascii="Arial" w:hAnsi="Arial" w:cs="Arial"/>
        </w:rPr>
        <w:t xml:space="preserve">holding </w:t>
      </w:r>
      <w:r w:rsidR="00B8622D" w:rsidRPr="00734E86">
        <w:rPr>
          <w:rFonts w:ascii="Arial" w:hAnsi="Arial" w:cs="Arial"/>
        </w:rPr>
        <w:t xml:space="preserve">licenses on prospecting and exploiting mineral resources, oil companies having product sharing agreement and their </w:t>
      </w:r>
      <w:r w:rsidRPr="00734E86">
        <w:rPr>
          <w:rFonts w:ascii="Arial" w:hAnsi="Arial" w:cs="Arial"/>
        </w:rPr>
        <w:t>contractors</w:t>
      </w:r>
      <w:r w:rsidR="00B8622D" w:rsidRPr="00734E86">
        <w:rPr>
          <w:rFonts w:ascii="Arial" w:hAnsi="Arial" w:cs="Arial"/>
        </w:rPr>
        <w:t xml:space="preserve"> (hereinafter referred to as ‘Company’), sector’s professional associations (hereinafter referred to as ‘Professional association’), and civil society organizations formed as coalition to ensure transparency in extractive industry (hereinafter referred to as ‘Civil society coalition’):</w:t>
      </w:r>
    </w:p>
    <w:p w:rsidR="00A46507" w:rsidRPr="00734E86" w:rsidRDefault="00A46507">
      <w:pPr>
        <w:pStyle w:val="BodyText"/>
        <w:spacing w:before="1"/>
        <w:rPr>
          <w:rFonts w:ascii="Arial" w:hAnsi="Arial" w:cs="Arial"/>
          <w:sz w:val="22"/>
          <w:szCs w:val="22"/>
        </w:rPr>
      </w:pPr>
    </w:p>
    <w:p w:rsidR="00A46507" w:rsidRPr="00734E86" w:rsidRDefault="00B8622D">
      <w:pPr>
        <w:pStyle w:val="ListParagraph"/>
        <w:numPr>
          <w:ilvl w:val="1"/>
          <w:numId w:val="1"/>
        </w:numPr>
        <w:tabs>
          <w:tab w:val="left" w:pos="1540"/>
          <w:tab w:val="left" w:pos="1541"/>
        </w:tabs>
        <w:spacing w:line="281" w:lineRule="exact"/>
        <w:rPr>
          <w:rFonts w:ascii="Arial" w:hAnsi="Arial" w:cs="Arial"/>
        </w:rPr>
      </w:pPr>
      <w:r w:rsidRPr="00734E86">
        <w:rPr>
          <w:rFonts w:ascii="Arial" w:hAnsi="Arial" w:cs="Arial"/>
        </w:rPr>
        <w:t>Government</w:t>
      </w:r>
      <w:r w:rsidRPr="00734E86">
        <w:rPr>
          <w:rFonts w:ascii="Arial" w:hAnsi="Arial" w:cs="Arial"/>
          <w:spacing w:val="-1"/>
        </w:rPr>
        <w:t xml:space="preserve"> </w:t>
      </w:r>
      <w:r w:rsidRPr="00734E86">
        <w:rPr>
          <w:rFonts w:ascii="Arial" w:hAnsi="Arial" w:cs="Arial"/>
        </w:rPr>
        <w:t>organizations-6</w:t>
      </w:r>
    </w:p>
    <w:p w:rsidR="00A46507" w:rsidRPr="00734E86" w:rsidRDefault="00B8622D">
      <w:pPr>
        <w:pStyle w:val="ListParagraph"/>
        <w:numPr>
          <w:ilvl w:val="1"/>
          <w:numId w:val="1"/>
        </w:numPr>
        <w:tabs>
          <w:tab w:val="left" w:pos="1540"/>
          <w:tab w:val="left" w:pos="1541"/>
        </w:tabs>
        <w:spacing w:line="281" w:lineRule="exact"/>
        <w:rPr>
          <w:rFonts w:ascii="Arial" w:hAnsi="Arial" w:cs="Arial"/>
        </w:rPr>
      </w:pPr>
      <w:r w:rsidRPr="00734E86">
        <w:rPr>
          <w:rFonts w:ascii="Arial" w:hAnsi="Arial" w:cs="Arial"/>
        </w:rPr>
        <w:t xml:space="preserve">State Great </w:t>
      </w:r>
      <w:r w:rsidR="00006662" w:rsidRPr="00734E86">
        <w:rPr>
          <w:rFonts w:ascii="Arial" w:hAnsi="Arial" w:cs="Arial"/>
        </w:rPr>
        <w:t>H</w:t>
      </w:r>
      <w:r w:rsidRPr="00734E86">
        <w:rPr>
          <w:rFonts w:ascii="Arial" w:hAnsi="Arial" w:cs="Arial"/>
        </w:rPr>
        <w:t>ural (parliament) and its subdue</w:t>
      </w:r>
      <w:r w:rsidRPr="00734E86">
        <w:rPr>
          <w:rFonts w:ascii="Arial" w:hAnsi="Arial" w:cs="Arial"/>
          <w:spacing w:val="-7"/>
        </w:rPr>
        <w:t xml:space="preserve"> </w:t>
      </w:r>
      <w:r w:rsidRPr="00734E86">
        <w:rPr>
          <w:rFonts w:ascii="Arial" w:hAnsi="Arial" w:cs="Arial"/>
        </w:rPr>
        <w:t>body-4</w:t>
      </w:r>
    </w:p>
    <w:p w:rsidR="00A46507" w:rsidRPr="00734E86" w:rsidRDefault="00B8622D">
      <w:pPr>
        <w:pStyle w:val="ListParagraph"/>
        <w:numPr>
          <w:ilvl w:val="1"/>
          <w:numId w:val="1"/>
        </w:numPr>
        <w:tabs>
          <w:tab w:val="left" w:pos="1540"/>
          <w:tab w:val="left" w:pos="1541"/>
        </w:tabs>
        <w:spacing w:line="242" w:lineRule="auto"/>
        <w:ind w:right="117"/>
        <w:rPr>
          <w:rFonts w:ascii="Arial" w:hAnsi="Arial" w:cs="Arial"/>
        </w:rPr>
      </w:pPr>
      <w:r w:rsidRPr="00734E86">
        <w:rPr>
          <w:rFonts w:ascii="Arial" w:hAnsi="Arial" w:cs="Arial"/>
        </w:rPr>
        <w:t>Company, professional association -9, companies having product sharing agreement in oil</w:t>
      </w:r>
      <w:r w:rsidRPr="00734E86">
        <w:rPr>
          <w:rFonts w:ascii="Arial" w:hAnsi="Arial" w:cs="Arial"/>
          <w:spacing w:val="-1"/>
        </w:rPr>
        <w:t xml:space="preserve"> </w:t>
      </w:r>
      <w:r w:rsidRPr="00734E86">
        <w:rPr>
          <w:rFonts w:ascii="Arial" w:hAnsi="Arial" w:cs="Arial"/>
        </w:rPr>
        <w:t>sector-1</w:t>
      </w:r>
    </w:p>
    <w:p w:rsidR="00A46507" w:rsidRPr="00734E86" w:rsidRDefault="00B8622D">
      <w:pPr>
        <w:pStyle w:val="ListParagraph"/>
        <w:numPr>
          <w:ilvl w:val="1"/>
          <w:numId w:val="1"/>
        </w:numPr>
        <w:tabs>
          <w:tab w:val="left" w:pos="1540"/>
          <w:tab w:val="left" w:pos="1541"/>
        </w:tabs>
        <w:spacing w:line="277" w:lineRule="exact"/>
        <w:rPr>
          <w:rFonts w:ascii="Arial" w:hAnsi="Arial" w:cs="Arial"/>
        </w:rPr>
      </w:pPr>
      <w:r w:rsidRPr="00734E86">
        <w:rPr>
          <w:rFonts w:ascii="Arial" w:hAnsi="Arial" w:cs="Arial"/>
        </w:rPr>
        <w:t>Civil society coalition</w:t>
      </w:r>
      <w:r w:rsidRPr="00734E86">
        <w:rPr>
          <w:rFonts w:ascii="Arial" w:hAnsi="Arial" w:cs="Arial"/>
          <w:spacing w:val="-1"/>
        </w:rPr>
        <w:t xml:space="preserve"> </w:t>
      </w:r>
      <w:r w:rsidRPr="00734E86">
        <w:rPr>
          <w:rFonts w:ascii="Arial" w:hAnsi="Arial" w:cs="Arial"/>
        </w:rPr>
        <w:t>-8</w:t>
      </w:r>
    </w:p>
    <w:p w:rsidR="00A46507" w:rsidRPr="00734E86" w:rsidRDefault="00B8622D">
      <w:pPr>
        <w:pStyle w:val="ListParagraph"/>
        <w:numPr>
          <w:ilvl w:val="1"/>
          <w:numId w:val="1"/>
        </w:numPr>
        <w:tabs>
          <w:tab w:val="left" w:pos="1540"/>
          <w:tab w:val="left" w:pos="1541"/>
        </w:tabs>
        <w:spacing w:line="281" w:lineRule="exact"/>
        <w:rPr>
          <w:rFonts w:ascii="Arial" w:hAnsi="Arial" w:cs="Arial"/>
        </w:rPr>
      </w:pPr>
      <w:r w:rsidRPr="00734E86">
        <w:rPr>
          <w:rFonts w:ascii="Arial" w:hAnsi="Arial" w:cs="Arial"/>
        </w:rPr>
        <w:t>Environment NGOs</w:t>
      </w:r>
      <w:r w:rsidRPr="00734E86">
        <w:rPr>
          <w:rFonts w:ascii="Arial" w:hAnsi="Arial" w:cs="Arial"/>
          <w:spacing w:val="-2"/>
        </w:rPr>
        <w:t xml:space="preserve"> </w:t>
      </w:r>
      <w:r w:rsidRPr="00734E86">
        <w:rPr>
          <w:rFonts w:ascii="Arial" w:hAnsi="Arial" w:cs="Arial"/>
        </w:rPr>
        <w:t>coalition-2</w:t>
      </w:r>
    </w:p>
    <w:p w:rsidR="00A46507" w:rsidRPr="00734E86" w:rsidRDefault="00A46507">
      <w:pPr>
        <w:pStyle w:val="BodyText"/>
        <w:spacing w:before="1"/>
        <w:rPr>
          <w:rFonts w:ascii="Arial" w:hAnsi="Arial" w:cs="Arial"/>
          <w:sz w:val="22"/>
          <w:szCs w:val="22"/>
        </w:rPr>
      </w:pPr>
    </w:p>
    <w:p w:rsidR="00A46507" w:rsidRPr="00734E86" w:rsidRDefault="00B8622D">
      <w:pPr>
        <w:pStyle w:val="ListParagraph"/>
        <w:numPr>
          <w:ilvl w:val="0"/>
          <w:numId w:val="1"/>
        </w:numPr>
        <w:tabs>
          <w:tab w:val="left" w:pos="821"/>
        </w:tabs>
        <w:ind w:right="114"/>
        <w:jc w:val="both"/>
        <w:rPr>
          <w:rFonts w:ascii="Arial" w:hAnsi="Arial" w:cs="Arial"/>
        </w:rPr>
      </w:pPr>
      <w:r w:rsidRPr="00734E86">
        <w:rPr>
          <w:rFonts w:ascii="Arial" w:hAnsi="Arial" w:cs="Arial"/>
        </w:rPr>
        <w:t>Chairman of National Council shall be Prime Minister of Mongolia; Deputy Chairman shall be Minister of Mineral Resources and Energy; and Secretary shall be Senior Advisor to Prime</w:t>
      </w:r>
      <w:r w:rsidRPr="00734E86">
        <w:rPr>
          <w:rFonts w:ascii="Arial" w:hAnsi="Arial" w:cs="Arial"/>
          <w:spacing w:val="-4"/>
        </w:rPr>
        <w:t xml:space="preserve"> </w:t>
      </w:r>
      <w:r w:rsidRPr="00734E86">
        <w:rPr>
          <w:rFonts w:ascii="Arial" w:hAnsi="Arial" w:cs="Arial"/>
        </w:rPr>
        <w:t>Minister.</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0"/>
          <w:numId w:val="1"/>
        </w:numPr>
        <w:tabs>
          <w:tab w:val="left" w:pos="821"/>
        </w:tabs>
        <w:ind w:right="119"/>
        <w:jc w:val="both"/>
        <w:rPr>
          <w:rFonts w:ascii="Arial" w:hAnsi="Arial" w:cs="Arial"/>
        </w:rPr>
      </w:pPr>
      <w:r w:rsidRPr="00734E86">
        <w:rPr>
          <w:rFonts w:ascii="Arial" w:hAnsi="Arial" w:cs="Arial"/>
        </w:rPr>
        <w:t xml:space="preserve">To set up Working Group having in charge of implementing EITI with </w:t>
      </w:r>
      <w:r w:rsidR="00096E69" w:rsidRPr="00734E86">
        <w:rPr>
          <w:rFonts w:ascii="Arial" w:hAnsi="Arial" w:cs="Arial"/>
        </w:rPr>
        <w:t xml:space="preserve">a composition of </w:t>
      </w:r>
      <w:r w:rsidRPr="00734E86">
        <w:rPr>
          <w:rFonts w:ascii="Arial" w:hAnsi="Arial" w:cs="Arial"/>
        </w:rPr>
        <w:t>following</w:t>
      </w:r>
      <w:r w:rsidRPr="00734E86">
        <w:rPr>
          <w:rFonts w:ascii="Arial" w:hAnsi="Arial" w:cs="Arial"/>
          <w:spacing w:val="-1"/>
        </w:rPr>
        <w:t xml:space="preserve"> </w:t>
      </w:r>
      <w:r w:rsidRPr="00734E86">
        <w:rPr>
          <w:rFonts w:ascii="Arial" w:hAnsi="Arial" w:cs="Arial"/>
        </w:rPr>
        <w:t>representations:</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1540"/>
          <w:tab w:val="left" w:pos="1541"/>
        </w:tabs>
        <w:spacing w:before="194"/>
        <w:rPr>
          <w:rFonts w:ascii="Arial" w:hAnsi="Arial" w:cs="Arial"/>
        </w:rPr>
      </w:pPr>
      <w:r w:rsidRPr="00734E86">
        <w:rPr>
          <w:rFonts w:ascii="Arial" w:hAnsi="Arial" w:cs="Arial"/>
        </w:rPr>
        <w:t>Government representation</w:t>
      </w:r>
      <w:r w:rsidRPr="00734E86">
        <w:rPr>
          <w:rFonts w:ascii="Arial" w:hAnsi="Arial" w:cs="Arial"/>
          <w:spacing w:val="-1"/>
        </w:rPr>
        <w:t xml:space="preserve"> </w:t>
      </w:r>
      <w:r w:rsidRPr="00734E86">
        <w:rPr>
          <w:rFonts w:ascii="Arial" w:hAnsi="Arial" w:cs="Arial"/>
        </w:rPr>
        <w:t>-10</w:t>
      </w:r>
    </w:p>
    <w:p w:rsidR="00A46507" w:rsidRPr="00734E86" w:rsidRDefault="00B8622D">
      <w:pPr>
        <w:pStyle w:val="ListParagraph"/>
        <w:numPr>
          <w:ilvl w:val="1"/>
          <w:numId w:val="1"/>
        </w:numPr>
        <w:tabs>
          <w:tab w:val="left" w:pos="1540"/>
          <w:tab w:val="left" w:pos="1541"/>
        </w:tabs>
        <w:rPr>
          <w:rFonts w:ascii="Arial" w:hAnsi="Arial" w:cs="Arial"/>
        </w:rPr>
      </w:pPr>
      <w:r w:rsidRPr="00734E86">
        <w:rPr>
          <w:rFonts w:ascii="Arial" w:hAnsi="Arial" w:cs="Arial"/>
        </w:rPr>
        <w:t xml:space="preserve">State Great </w:t>
      </w:r>
      <w:r w:rsidR="00006662" w:rsidRPr="00734E86">
        <w:rPr>
          <w:rFonts w:ascii="Arial" w:hAnsi="Arial" w:cs="Arial"/>
        </w:rPr>
        <w:t>H</w:t>
      </w:r>
      <w:r w:rsidRPr="00734E86">
        <w:rPr>
          <w:rFonts w:ascii="Arial" w:hAnsi="Arial" w:cs="Arial"/>
        </w:rPr>
        <w:t>ural (parliament)’s subdue</w:t>
      </w:r>
      <w:r w:rsidRPr="00734E86">
        <w:rPr>
          <w:rFonts w:ascii="Arial" w:hAnsi="Arial" w:cs="Arial"/>
          <w:spacing w:val="-6"/>
        </w:rPr>
        <w:t xml:space="preserve"> </w:t>
      </w:r>
      <w:r w:rsidRPr="00734E86">
        <w:rPr>
          <w:rFonts w:ascii="Arial" w:hAnsi="Arial" w:cs="Arial"/>
        </w:rPr>
        <w:t>body-1</w:t>
      </w:r>
    </w:p>
    <w:p w:rsidR="00A46507" w:rsidRPr="00734E86" w:rsidRDefault="00B8622D">
      <w:pPr>
        <w:pStyle w:val="ListParagraph"/>
        <w:numPr>
          <w:ilvl w:val="1"/>
          <w:numId w:val="1"/>
        </w:numPr>
        <w:tabs>
          <w:tab w:val="left" w:pos="1540"/>
          <w:tab w:val="left" w:pos="1541"/>
        </w:tabs>
        <w:spacing w:before="2"/>
        <w:ind w:right="117"/>
        <w:rPr>
          <w:rFonts w:ascii="Arial" w:hAnsi="Arial" w:cs="Arial"/>
        </w:rPr>
      </w:pPr>
      <w:r w:rsidRPr="00734E86">
        <w:rPr>
          <w:rFonts w:ascii="Arial" w:hAnsi="Arial" w:cs="Arial"/>
        </w:rPr>
        <w:t>Company, professional association -9, companies having product sharing agreement in oil</w:t>
      </w:r>
      <w:r w:rsidRPr="00734E86">
        <w:rPr>
          <w:rFonts w:ascii="Arial" w:hAnsi="Arial" w:cs="Arial"/>
          <w:spacing w:val="-1"/>
        </w:rPr>
        <w:t xml:space="preserve"> </w:t>
      </w:r>
      <w:r w:rsidRPr="00734E86">
        <w:rPr>
          <w:rFonts w:ascii="Arial" w:hAnsi="Arial" w:cs="Arial"/>
        </w:rPr>
        <w:t>sector-2</w:t>
      </w:r>
    </w:p>
    <w:p w:rsidR="00A46507" w:rsidRPr="00734E86" w:rsidRDefault="00B8622D">
      <w:pPr>
        <w:pStyle w:val="ListParagraph"/>
        <w:numPr>
          <w:ilvl w:val="1"/>
          <w:numId w:val="1"/>
        </w:numPr>
        <w:tabs>
          <w:tab w:val="left" w:pos="1540"/>
          <w:tab w:val="left" w:pos="1541"/>
        </w:tabs>
        <w:spacing w:line="280" w:lineRule="exact"/>
        <w:rPr>
          <w:rFonts w:ascii="Arial" w:hAnsi="Arial" w:cs="Arial"/>
        </w:rPr>
      </w:pPr>
      <w:r w:rsidRPr="00734E86">
        <w:rPr>
          <w:rFonts w:ascii="Arial" w:hAnsi="Arial" w:cs="Arial"/>
        </w:rPr>
        <w:t>Civil society coalition</w:t>
      </w:r>
      <w:r w:rsidRPr="00734E86">
        <w:rPr>
          <w:rFonts w:ascii="Arial" w:hAnsi="Arial" w:cs="Arial"/>
          <w:spacing w:val="-1"/>
        </w:rPr>
        <w:t xml:space="preserve"> </w:t>
      </w:r>
      <w:r w:rsidRPr="00734E86">
        <w:rPr>
          <w:rFonts w:ascii="Arial" w:hAnsi="Arial" w:cs="Arial"/>
        </w:rPr>
        <w:t>-9</w:t>
      </w:r>
    </w:p>
    <w:p w:rsidR="00A46507" w:rsidRPr="00734E86" w:rsidRDefault="00B8622D">
      <w:pPr>
        <w:pStyle w:val="ListParagraph"/>
        <w:numPr>
          <w:ilvl w:val="1"/>
          <w:numId w:val="1"/>
        </w:numPr>
        <w:tabs>
          <w:tab w:val="left" w:pos="1540"/>
          <w:tab w:val="left" w:pos="1541"/>
        </w:tabs>
        <w:spacing w:line="281" w:lineRule="exact"/>
        <w:rPr>
          <w:rFonts w:ascii="Arial" w:hAnsi="Arial" w:cs="Arial"/>
        </w:rPr>
      </w:pPr>
      <w:r w:rsidRPr="00734E86">
        <w:rPr>
          <w:rFonts w:ascii="Arial" w:hAnsi="Arial" w:cs="Arial"/>
        </w:rPr>
        <w:t>Environment NGOs</w:t>
      </w:r>
      <w:r w:rsidRPr="00734E86">
        <w:rPr>
          <w:rFonts w:ascii="Arial" w:hAnsi="Arial" w:cs="Arial"/>
          <w:spacing w:val="-6"/>
        </w:rPr>
        <w:t xml:space="preserve"> </w:t>
      </w:r>
      <w:r w:rsidRPr="00734E86">
        <w:rPr>
          <w:rFonts w:ascii="Arial" w:hAnsi="Arial" w:cs="Arial"/>
        </w:rPr>
        <w:t>coalition-2</w:t>
      </w:r>
    </w:p>
    <w:p w:rsidR="00A46507" w:rsidRPr="00734E86" w:rsidRDefault="00B8622D">
      <w:pPr>
        <w:pStyle w:val="ListParagraph"/>
        <w:numPr>
          <w:ilvl w:val="1"/>
          <w:numId w:val="1"/>
        </w:numPr>
        <w:tabs>
          <w:tab w:val="left" w:pos="1540"/>
          <w:tab w:val="left" w:pos="1541"/>
        </w:tabs>
        <w:spacing w:before="2"/>
        <w:rPr>
          <w:rFonts w:ascii="Arial" w:hAnsi="Arial" w:cs="Arial"/>
        </w:rPr>
      </w:pPr>
      <w:r w:rsidRPr="00734E86">
        <w:rPr>
          <w:rFonts w:ascii="Arial" w:hAnsi="Arial" w:cs="Arial"/>
        </w:rPr>
        <w:t>Coordinator of EITI</w:t>
      </w:r>
      <w:r w:rsidRPr="00734E86">
        <w:rPr>
          <w:rFonts w:ascii="Arial" w:hAnsi="Arial" w:cs="Arial"/>
          <w:spacing w:val="-13"/>
        </w:rPr>
        <w:t xml:space="preserve"> </w:t>
      </w:r>
      <w:r w:rsidRPr="00734E86">
        <w:rPr>
          <w:rFonts w:ascii="Arial" w:hAnsi="Arial" w:cs="Arial"/>
        </w:rPr>
        <w:t>Secretariat</w:t>
      </w:r>
    </w:p>
    <w:p w:rsidR="00A46507" w:rsidRPr="00734E86" w:rsidRDefault="00A46507">
      <w:pPr>
        <w:rPr>
          <w:rFonts w:ascii="Arial" w:hAnsi="Arial" w:cs="Arial"/>
        </w:rPr>
        <w:sectPr w:rsidR="00A46507" w:rsidRPr="00734E86">
          <w:type w:val="continuous"/>
          <w:pgSz w:w="11910" w:h="16840"/>
          <w:pgMar w:top="1340" w:right="1320" w:bottom="280" w:left="1340" w:header="720" w:footer="720" w:gutter="0"/>
          <w:cols w:space="720"/>
        </w:sectPr>
      </w:pPr>
    </w:p>
    <w:p w:rsidR="00A46507" w:rsidRPr="00734E86" w:rsidRDefault="00A46507">
      <w:pPr>
        <w:pStyle w:val="BodyText"/>
        <w:spacing w:before="3"/>
        <w:rPr>
          <w:rFonts w:ascii="Arial" w:hAnsi="Arial" w:cs="Arial"/>
          <w:sz w:val="22"/>
          <w:szCs w:val="22"/>
        </w:rPr>
      </w:pPr>
    </w:p>
    <w:p w:rsidR="00A46507" w:rsidRPr="00734E86" w:rsidRDefault="00B8622D">
      <w:pPr>
        <w:pStyle w:val="ListParagraph"/>
        <w:numPr>
          <w:ilvl w:val="0"/>
          <w:numId w:val="1"/>
        </w:numPr>
        <w:tabs>
          <w:tab w:val="left" w:pos="821"/>
        </w:tabs>
        <w:spacing w:before="100"/>
        <w:ind w:right="120"/>
        <w:jc w:val="both"/>
        <w:rPr>
          <w:rFonts w:ascii="Arial" w:hAnsi="Arial" w:cs="Arial"/>
        </w:rPr>
      </w:pPr>
      <w:r w:rsidRPr="00734E86">
        <w:rPr>
          <w:rFonts w:ascii="Arial" w:hAnsi="Arial" w:cs="Arial"/>
        </w:rPr>
        <w:t>Head of Working Group shall be Senior Advisor to Prime Minister; and Secretary shall be Coordinator of EITI</w:t>
      </w:r>
      <w:r w:rsidRPr="00734E86">
        <w:rPr>
          <w:rFonts w:ascii="Arial" w:hAnsi="Arial" w:cs="Arial"/>
          <w:spacing w:val="-4"/>
        </w:rPr>
        <w:t xml:space="preserve"> </w:t>
      </w:r>
      <w:r w:rsidRPr="00734E86">
        <w:rPr>
          <w:rFonts w:ascii="Arial" w:hAnsi="Arial" w:cs="Arial"/>
        </w:rPr>
        <w:t>Secretariat.</w:t>
      </w:r>
    </w:p>
    <w:p w:rsidR="00A46507" w:rsidRPr="00734E86" w:rsidRDefault="00A46507">
      <w:pPr>
        <w:pStyle w:val="BodyText"/>
        <w:spacing w:before="1"/>
        <w:rPr>
          <w:rFonts w:ascii="Arial" w:hAnsi="Arial" w:cs="Arial"/>
          <w:sz w:val="22"/>
          <w:szCs w:val="22"/>
        </w:rPr>
      </w:pPr>
    </w:p>
    <w:p w:rsidR="00A46507" w:rsidRPr="00734E86" w:rsidRDefault="00B8622D">
      <w:pPr>
        <w:pStyle w:val="ListParagraph"/>
        <w:numPr>
          <w:ilvl w:val="0"/>
          <w:numId w:val="1"/>
        </w:numPr>
        <w:tabs>
          <w:tab w:val="left" w:pos="821"/>
        </w:tabs>
        <w:ind w:right="112"/>
        <w:jc w:val="both"/>
        <w:rPr>
          <w:rFonts w:ascii="Arial" w:hAnsi="Arial" w:cs="Arial"/>
        </w:rPr>
      </w:pPr>
      <w:r w:rsidRPr="00734E86">
        <w:rPr>
          <w:rFonts w:ascii="Arial" w:hAnsi="Arial" w:cs="Arial"/>
        </w:rPr>
        <w:t xml:space="preserve">Prime Minister of Mongolia shall appoint and </w:t>
      </w:r>
      <w:r w:rsidR="00096E69" w:rsidRPr="00734E86">
        <w:rPr>
          <w:rFonts w:ascii="Arial" w:hAnsi="Arial" w:cs="Arial"/>
        </w:rPr>
        <w:t>relieve</w:t>
      </w:r>
      <w:r w:rsidRPr="00734E86">
        <w:rPr>
          <w:rFonts w:ascii="Arial" w:hAnsi="Arial" w:cs="Arial"/>
        </w:rPr>
        <w:t xml:space="preserve"> the representation of Government and State Great </w:t>
      </w:r>
      <w:r w:rsidR="00006662" w:rsidRPr="00734E86">
        <w:rPr>
          <w:rFonts w:ascii="Arial" w:hAnsi="Arial" w:cs="Arial"/>
        </w:rPr>
        <w:t>H</w:t>
      </w:r>
      <w:r w:rsidRPr="00734E86">
        <w:rPr>
          <w:rFonts w:ascii="Arial" w:hAnsi="Arial" w:cs="Arial"/>
        </w:rPr>
        <w:t>ural (parliament)’s subdue body in the composition of National Council and Working</w:t>
      </w:r>
      <w:r w:rsidRPr="00734E86">
        <w:rPr>
          <w:rFonts w:ascii="Arial" w:hAnsi="Arial" w:cs="Arial"/>
          <w:spacing w:val="-8"/>
        </w:rPr>
        <w:t xml:space="preserve"> </w:t>
      </w:r>
      <w:r w:rsidRPr="00734E86">
        <w:rPr>
          <w:rFonts w:ascii="Arial" w:hAnsi="Arial" w:cs="Arial"/>
        </w:rPr>
        <w:t>Group.</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0"/>
          <w:numId w:val="1"/>
        </w:numPr>
        <w:tabs>
          <w:tab w:val="left" w:pos="821"/>
        </w:tabs>
        <w:spacing w:before="196"/>
        <w:ind w:right="116"/>
        <w:jc w:val="both"/>
        <w:rPr>
          <w:rFonts w:ascii="Arial" w:hAnsi="Arial" w:cs="Arial"/>
        </w:rPr>
      </w:pPr>
      <w:r w:rsidRPr="00734E86">
        <w:rPr>
          <w:rFonts w:ascii="Arial" w:hAnsi="Arial" w:cs="Arial"/>
        </w:rPr>
        <w:t xml:space="preserve">President of the Mongolian National Mining Association shall appoint and </w:t>
      </w:r>
      <w:r w:rsidR="00096E69" w:rsidRPr="00734E86">
        <w:rPr>
          <w:rFonts w:ascii="Arial" w:hAnsi="Arial" w:cs="Arial"/>
        </w:rPr>
        <w:t>relieve</w:t>
      </w:r>
      <w:r w:rsidRPr="00734E86">
        <w:rPr>
          <w:rFonts w:ascii="Arial" w:hAnsi="Arial" w:cs="Arial"/>
        </w:rPr>
        <w:t xml:space="preserve"> representation of Company, professional association, companies having product sharing agreement in oil sector in National Council and Working Group; “Publish What You Pay” Civil Society Coalition’s boar</w:t>
      </w:r>
      <w:r w:rsidR="00006662" w:rsidRPr="00734E86">
        <w:rPr>
          <w:rFonts w:ascii="Arial" w:hAnsi="Arial" w:cs="Arial"/>
        </w:rPr>
        <w:t>d meeting shall appoint and rel</w:t>
      </w:r>
      <w:r w:rsidR="00096E69" w:rsidRPr="00734E86">
        <w:rPr>
          <w:rFonts w:ascii="Arial" w:hAnsi="Arial" w:cs="Arial"/>
        </w:rPr>
        <w:t>ieve</w:t>
      </w:r>
      <w:r w:rsidRPr="00734E86">
        <w:rPr>
          <w:rFonts w:ascii="Arial" w:hAnsi="Arial" w:cs="Arial"/>
        </w:rPr>
        <w:t xml:space="preserve"> the representation of its civil coalition; and Environmental NGO’s coalition board meeting shall appoint a</w:t>
      </w:r>
      <w:r w:rsidR="00096E69" w:rsidRPr="00734E86">
        <w:rPr>
          <w:rFonts w:ascii="Arial" w:hAnsi="Arial" w:cs="Arial"/>
        </w:rPr>
        <w:t>nd reli</w:t>
      </w:r>
      <w:r w:rsidR="00006662" w:rsidRPr="00734E86">
        <w:rPr>
          <w:rFonts w:ascii="Arial" w:hAnsi="Arial" w:cs="Arial"/>
        </w:rPr>
        <w:t>e</w:t>
      </w:r>
      <w:r w:rsidR="00096E69" w:rsidRPr="00734E86">
        <w:rPr>
          <w:rFonts w:ascii="Arial" w:hAnsi="Arial" w:cs="Arial"/>
        </w:rPr>
        <w:t>ve</w:t>
      </w:r>
      <w:r w:rsidRPr="00734E86">
        <w:rPr>
          <w:rFonts w:ascii="Arial" w:hAnsi="Arial" w:cs="Arial"/>
        </w:rPr>
        <w:t xml:space="preserve"> its representation. Their decision shall be in force upon delivering its resolution to Chairman of the National</w:t>
      </w:r>
      <w:r w:rsidRPr="00734E86">
        <w:rPr>
          <w:rFonts w:ascii="Arial" w:hAnsi="Arial" w:cs="Arial"/>
          <w:spacing w:val="-7"/>
        </w:rPr>
        <w:t xml:space="preserve"> </w:t>
      </w:r>
      <w:r w:rsidRPr="00734E86">
        <w:rPr>
          <w:rFonts w:ascii="Arial" w:hAnsi="Arial" w:cs="Arial"/>
        </w:rPr>
        <w:t>Council.</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0"/>
          <w:numId w:val="1"/>
        </w:numPr>
        <w:tabs>
          <w:tab w:val="left" w:pos="821"/>
        </w:tabs>
        <w:spacing w:before="196"/>
        <w:ind w:right="112"/>
        <w:jc w:val="both"/>
        <w:rPr>
          <w:rFonts w:ascii="Arial" w:hAnsi="Arial" w:cs="Arial"/>
        </w:rPr>
      </w:pPr>
      <w:r w:rsidRPr="00734E86">
        <w:rPr>
          <w:rFonts w:ascii="Arial" w:hAnsi="Arial" w:cs="Arial"/>
        </w:rPr>
        <w:t xml:space="preserve">With keeping on policy and actions being implemented in Mongolia within EITI, the Initiative shall include and expose additionally some actions such as new allotment of licenses on exploration and exploitation of mineral resources, its actions of </w:t>
      </w:r>
      <w:r w:rsidR="00096E69" w:rsidRPr="00734E86">
        <w:rPr>
          <w:rFonts w:ascii="Arial" w:hAnsi="Arial" w:cs="Arial"/>
        </w:rPr>
        <w:t>holding</w:t>
      </w:r>
      <w:r w:rsidRPr="00734E86">
        <w:rPr>
          <w:rFonts w:ascii="Arial" w:hAnsi="Arial" w:cs="Arial"/>
        </w:rPr>
        <w:t xml:space="preserve"> and transferring, investment agreement concluded for exploitation of the strategically important mineral deposits, product sharing agreement in oil sector, its realization, pre-</w:t>
      </w:r>
      <w:r w:rsidR="00096E69" w:rsidRPr="00734E86">
        <w:rPr>
          <w:rFonts w:ascii="Arial" w:hAnsi="Arial" w:cs="Arial"/>
        </w:rPr>
        <w:t xml:space="preserve">operating </w:t>
      </w:r>
      <w:r w:rsidRPr="00734E86">
        <w:rPr>
          <w:rFonts w:ascii="Arial" w:hAnsi="Arial" w:cs="Arial"/>
        </w:rPr>
        <w:t xml:space="preserve">contract, assessment to the nature and environment affects, nature conservation and rehabilitation work process, expenses </w:t>
      </w:r>
      <w:r w:rsidR="00096E69" w:rsidRPr="00734E86">
        <w:rPr>
          <w:rFonts w:ascii="Arial" w:hAnsi="Arial" w:cs="Arial"/>
        </w:rPr>
        <w:t>disbursed</w:t>
      </w:r>
      <w:r w:rsidRPr="00734E86">
        <w:rPr>
          <w:rFonts w:ascii="Arial" w:hAnsi="Arial" w:cs="Arial"/>
        </w:rPr>
        <w:t xml:space="preserve"> on it and</w:t>
      </w:r>
      <w:r w:rsidRPr="00734E86">
        <w:rPr>
          <w:rFonts w:ascii="Arial" w:hAnsi="Arial" w:cs="Arial"/>
          <w:spacing w:val="-9"/>
        </w:rPr>
        <w:t xml:space="preserve"> </w:t>
      </w:r>
      <w:r w:rsidRPr="00734E86">
        <w:rPr>
          <w:rFonts w:ascii="Arial" w:hAnsi="Arial" w:cs="Arial"/>
        </w:rPr>
        <w:t>others.</w:t>
      </w:r>
    </w:p>
    <w:p w:rsidR="00A46507" w:rsidRPr="00734E86" w:rsidRDefault="00A46507">
      <w:pPr>
        <w:pStyle w:val="BodyText"/>
        <w:rPr>
          <w:rFonts w:ascii="Arial" w:hAnsi="Arial" w:cs="Arial"/>
          <w:sz w:val="22"/>
          <w:szCs w:val="22"/>
        </w:rPr>
      </w:pPr>
    </w:p>
    <w:p w:rsidR="00A46507" w:rsidRPr="00734E86" w:rsidRDefault="00096E69">
      <w:pPr>
        <w:pStyle w:val="ListParagraph"/>
        <w:numPr>
          <w:ilvl w:val="0"/>
          <w:numId w:val="1"/>
        </w:numPr>
        <w:tabs>
          <w:tab w:val="left" w:pos="821"/>
        </w:tabs>
        <w:spacing w:before="196"/>
        <w:ind w:right="115"/>
        <w:jc w:val="both"/>
        <w:rPr>
          <w:rFonts w:ascii="Arial" w:hAnsi="Arial" w:cs="Arial"/>
        </w:rPr>
      </w:pPr>
      <w:r w:rsidRPr="00734E86">
        <w:rPr>
          <w:rFonts w:ascii="Arial" w:hAnsi="Arial" w:cs="Arial"/>
        </w:rPr>
        <w:t xml:space="preserve">To assign </w:t>
      </w:r>
      <w:r w:rsidR="00B8622D" w:rsidRPr="00734E86">
        <w:rPr>
          <w:rFonts w:ascii="Arial" w:hAnsi="Arial" w:cs="Arial"/>
        </w:rPr>
        <w:t xml:space="preserve">Minister of Mineral Resources and Energy D. </w:t>
      </w:r>
      <w:proofErr w:type="spellStart"/>
      <w:r w:rsidR="00B8622D" w:rsidRPr="00734E86">
        <w:rPr>
          <w:rFonts w:ascii="Arial" w:hAnsi="Arial" w:cs="Arial"/>
        </w:rPr>
        <w:t>Zorigt</w:t>
      </w:r>
      <w:proofErr w:type="spellEnd"/>
      <w:r w:rsidR="00B8622D" w:rsidRPr="00734E86">
        <w:rPr>
          <w:rFonts w:ascii="Arial" w:hAnsi="Arial" w:cs="Arial"/>
        </w:rPr>
        <w:t xml:space="preserve"> to carry out, in experimental term beginning </w:t>
      </w:r>
      <w:r w:rsidRPr="00734E86">
        <w:rPr>
          <w:rFonts w:ascii="Arial" w:hAnsi="Arial" w:cs="Arial"/>
        </w:rPr>
        <w:t xml:space="preserve">from </w:t>
      </w:r>
      <w:r w:rsidR="00B8622D" w:rsidRPr="00734E86">
        <w:rPr>
          <w:rFonts w:ascii="Arial" w:hAnsi="Arial" w:cs="Arial"/>
        </w:rPr>
        <w:t>2012, actions to make transparency publicly the allotment of licenses on exploration and exploitation of mineral resources, its actions of possession and transferring (it shall relate matters of trading licenses together with company name and document), investment agreement concluded for exploitation of the strategically important mineral deposits, product sharing agreement in oil sector, its realization, and mining products selling and its export volume. Outcome of this measure shall be discussed at the meeting of National Council and this work shall be implemented every year in regular</w:t>
      </w:r>
      <w:r w:rsidR="00B8622D" w:rsidRPr="00734E86">
        <w:rPr>
          <w:rFonts w:ascii="Arial" w:hAnsi="Arial" w:cs="Arial"/>
          <w:spacing w:val="-5"/>
        </w:rPr>
        <w:t xml:space="preserve"> </w:t>
      </w:r>
      <w:r w:rsidR="00B8622D" w:rsidRPr="00734E86">
        <w:rPr>
          <w:rFonts w:ascii="Arial" w:hAnsi="Arial" w:cs="Arial"/>
        </w:rPr>
        <w:t>basis.</w:t>
      </w:r>
    </w:p>
    <w:p w:rsidR="00A46507" w:rsidRPr="00734E86" w:rsidRDefault="00A46507">
      <w:pPr>
        <w:pStyle w:val="BodyText"/>
        <w:rPr>
          <w:rFonts w:ascii="Arial" w:hAnsi="Arial" w:cs="Arial"/>
          <w:sz w:val="22"/>
          <w:szCs w:val="22"/>
        </w:rPr>
      </w:pPr>
    </w:p>
    <w:p w:rsidR="00A46507" w:rsidRPr="00734E86" w:rsidRDefault="00096E69">
      <w:pPr>
        <w:pStyle w:val="ListParagraph"/>
        <w:numPr>
          <w:ilvl w:val="0"/>
          <w:numId w:val="1"/>
        </w:numPr>
        <w:tabs>
          <w:tab w:val="left" w:pos="821"/>
        </w:tabs>
        <w:spacing w:before="194"/>
        <w:ind w:right="118"/>
        <w:jc w:val="both"/>
        <w:rPr>
          <w:rFonts w:ascii="Arial" w:hAnsi="Arial" w:cs="Arial"/>
        </w:rPr>
      </w:pPr>
      <w:r w:rsidRPr="00734E86">
        <w:rPr>
          <w:rFonts w:ascii="Arial" w:hAnsi="Arial" w:cs="Arial"/>
        </w:rPr>
        <w:t xml:space="preserve">To assign </w:t>
      </w:r>
      <w:r w:rsidR="00B8622D" w:rsidRPr="00734E86">
        <w:rPr>
          <w:rFonts w:ascii="Arial" w:hAnsi="Arial" w:cs="Arial"/>
        </w:rPr>
        <w:t xml:space="preserve">Minister of Finance D. </w:t>
      </w:r>
      <w:proofErr w:type="spellStart"/>
      <w:r w:rsidR="00B8622D" w:rsidRPr="00734E86">
        <w:rPr>
          <w:rFonts w:ascii="Arial" w:hAnsi="Arial" w:cs="Arial"/>
        </w:rPr>
        <w:t>Khayankhyarvaa</w:t>
      </w:r>
      <w:proofErr w:type="spellEnd"/>
      <w:r w:rsidR="00B8622D" w:rsidRPr="00734E86">
        <w:rPr>
          <w:rFonts w:ascii="Arial" w:hAnsi="Arial" w:cs="Arial"/>
        </w:rPr>
        <w:t xml:space="preserve"> to realize following actions:</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1541"/>
        </w:tabs>
        <w:spacing w:before="196"/>
        <w:ind w:right="113"/>
        <w:jc w:val="both"/>
        <w:rPr>
          <w:rFonts w:ascii="Arial" w:hAnsi="Arial" w:cs="Arial"/>
        </w:rPr>
      </w:pPr>
      <w:r w:rsidRPr="00734E86">
        <w:rPr>
          <w:rFonts w:ascii="Arial" w:hAnsi="Arial" w:cs="Arial"/>
        </w:rPr>
        <w:t>Produce reports on fiscal year basis paid taxes and fees to national and local budgets by license holders on extractive industries, and organize a work to popularize it publicly on regular</w:t>
      </w:r>
      <w:r w:rsidRPr="00734E86">
        <w:rPr>
          <w:rFonts w:ascii="Arial" w:hAnsi="Arial" w:cs="Arial"/>
          <w:spacing w:val="-8"/>
        </w:rPr>
        <w:t xml:space="preserve"> </w:t>
      </w:r>
      <w:r w:rsidRPr="00734E86">
        <w:rPr>
          <w:rFonts w:ascii="Arial" w:hAnsi="Arial" w:cs="Arial"/>
        </w:rPr>
        <w:t>basis;</w:t>
      </w:r>
    </w:p>
    <w:p w:rsidR="00A46507" w:rsidRPr="00734E86" w:rsidRDefault="00A46507">
      <w:pPr>
        <w:jc w:val="both"/>
        <w:rPr>
          <w:rFonts w:ascii="Arial" w:hAnsi="Arial" w:cs="Arial"/>
        </w:rPr>
        <w:sectPr w:rsidR="00A46507" w:rsidRPr="00734E86">
          <w:pgSz w:w="11910" w:h="16840"/>
          <w:pgMar w:top="1580" w:right="1320" w:bottom="280" w:left="1340" w:header="720" w:footer="720" w:gutter="0"/>
          <w:cols w:space="720"/>
        </w:sectPr>
      </w:pPr>
    </w:p>
    <w:p w:rsidR="00A46507" w:rsidRPr="00734E86" w:rsidRDefault="00B8622D">
      <w:pPr>
        <w:pStyle w:val="ListParagraph"/>
        <w:numPr>
          <w:ilvl w:val="1"/>
          <w:numId w:val="1"/>
        </w:numPr>
        <w:tabs>
          <w:tab w:val="left" w:pos="1541"/>
        </w:tabs>
        <w:spacing w:before="86"/>
        <w:ind w:right="115"/>
        <w:jc w:val="both"/>
        <w:rPr>
          <w:rFonts w:ascii="Arial" w:hAnsi="Arial" w:cs="Arial"/>
        </w:rPr>
      </w:pPr>
      <w:r w:rsidRPr="00734E86">
        <w:rPr>
          <w:rFonts w:ascii="Arial" w:hAnsi="Arial" w:cs="Arial"/>
        </w:rPr>
        <w:lastRenderedPageBreak/>
        <w:t>Improve and expand info</w:t>
      </w:r>
      <w:r w:rsidR="00096E69" w:rsidRPr="00734E86">
        <w:rPr>
          <w:rFonts w:ascii="Arial" w:hAnsi="Arial" w:cs="Arial"/>
        </w:rPr>
        <w:t>rmation</w:t>
      </w:r>
      <w:r w:rsidRPr="00734E86">
        <w:rPr>
          <w:rFonts w:ascii="Arial" w:hAnsi="Arial" w:cs="Arial"/>
        </w:rPr>
        <w:t xml:space="preserve"> and data network of the National Tax Administration, which produces EITI Report of Government, create a web software based on unified data</w:t>
      </w:r>
      <w:r w:rsidR="00096E69" w:rsidRPr="00734E86">
        <w:rPr>
          <w:rFonts w:ascii="Arial" w:hAnsi="Arial" w:cs="Arial"/>
        </w:rPr>
        <w:t xml:space="preserve">base </w:t>
      </w:r>
      <w:r w:rsidRPr="00734E86">
        <w:rPr>
          <w:rFonts w:ascii="Arial" w:hAnsi="Arial" w:cs="Arial"/>
        </w:rPr>
        <w:t>of state administrative organ in charge of an issue of state registration, and make favorable condition on operatively reconciling revenue information on paid taxes and fees to national and local</w:t>
      </w:r>
      <w:r w:rsidRPr="00734E86">
        <w:rPr>
          <w:rFonts w:ascii="Arial" w:hAnsi="Arial" w:cs="Arial"/>
          <w:spacing w:val="-5"/>
        </w:rPr>
        <w:t xml:space="preserve"> </w:t>
      </w:r>
      <w:r w:rsidRPr="00734E86">
        <w:rPr>
          <w:rFonts w:ascii="Arial" w:hAnsi="Arial" w:cs="Arial"/>
        </w:rPr>
        <w:t>budgets;</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1541"/>
        </w:tabs>
        <w:spacing w:before="197"/>
        <w:ind w:right="116"/>
        <w:jc w:val="both"/>
        <w:rPr>
          <w:rFonts w:ascii="Arial" w:hAnsi="Arial" w:cs="Arial"/>
        </w:rPr>
      </w:pPr>
      <w:r w:rsidRPr="00734E86">
        <w:rPr>
          <w:rFonts w:ascii="Arial" w:hAnsi="Arial" w:cs="Arial"/>
        </w:rPr>
        <w:t xml:space="preserve">According to Clause 9.1 of this Resolution, it shall put control over the delivery process of reports produced by central and local administrative bodies to tax </w:t>
      </w:r>
      <w:r w:rsidR="00096E69" w:rsidRPr="00734E86">
        <w:rPr>
          <w:rFonts w:ascii="Arial" w:hAnsi="Arial" w:cs="Arial"/>
        </w:rPr>
        <w:t xml:space="preserve">organizations, and disclose </w:t>
      </w:r>
      <w:r w:rsidRPr="00734E86">
        <w:rPr>
          <w:rFonts w:ascii="Arial" w:hAnsi="Arial" w:cs="Arial"/>
        </w:rPr>
        <w:t>it</w:t>
      </w:r>
      <w:r w:rsidRPr="00734E86">
        <w:rPr>
          <w:rFonts w:ascii="Arial" w:hAnsi="Arial" w:cs="Arial"/>
          <w:spacing w:val="-6"/>
        </w:rPr>
        <w:t xml:space="preserve"> </w:t>
      </w:r>
      <w:r w:rsidRPr="00734E86">
        <w:rPr>
          <w:rFonts w:ascii="Arial" w:hAnsi="Arial" w:cs="Arial"/>
        </w:rPr>
        <w:t>publicly;</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820"/>
          <w:tab w:val="left" w:pos="821"/>
        </w:tabs>
        <w:spacing w:before="193"/>
        <w:ind w:left="820" w:right="328"/>
        <w:rPr>
          <w:rFonts w:ascii="Arial" w:hAnsi="Arial" w:cs="Arial"/>
        </w:rPr>
      </w:pPr>
      <w:r w:rsidRPr="00734E86">
        <w:rPr>
          <w:rFonts w:ascii="Arial" w:hAnsi="Arial" w:cs="Arial"/>
        </w:rPr>
        <w:t xml:space="preserve">Take </w:t>
      </w:r>
      <w:proofErr w:type="spellStart"/>
      <w:r w:rsidRPr="00734E86">
        <w:rPr>
          <w:rFonts w:ascii="Arial" w:hAnsi="Arial" w:cs="Arial"/>
        </w:rPr>
        <w:t>a</w:t>
      </w:r>
      <w:proofErr w:type="spellEnd"/>
      <w:r w:rsidRPr="00734E86">
        <w:rPr>
          <w:rFonts w:ascii="Arial" w:hAnsi="Arial" w:cs="Arial"/>
        </w:rPr>
        <w:t xml:space="preserve"> organizational measure on launching of publicly informing the spending report on revenue from mining and oil companies starting</w:t>
      </w:r>
      <w:r w:rsidRPr="00734E86">
        <w:rPr>
          <w:rFonts w:ascii="Arial" w:hAnsi="Arial" w:cs="Arial"/>
          <w:spacing w:val="-8"/>
        </w:rPr>
        <w:t xml:space="preserve"> </w:t>
      </w:r>
      <w:r w:rsidR="00096E69" w:rsidRPr="00734E86">
        <w:rPr>
          <w:rFonts w:ascii="Arial" w:hAnsi="Arial" w:cs="Arial"/>
          <w:spacing w:val="-8"/>
        </w:rPr>
        <w:t xml:space="preserve">from </w:t>
      </w:r>
      <w:r w:rsidRPr="00734E86">
        <w:rPr>
          <w:rFonts w:ascii="Arial" w:hAnsi="Arial" w:cs="Arial"/>
        </w:rPr>
        <w:t>2013;</w:t>
      </w:r>
    </w:p>
    <w:p w:rsidR="00A46507" w:rsidRPr="00734E86" w:rsidRDefault="00A46507">
      <w:pPr>
        <w:pStyle w:val="BodyText"/>
        <w:rPr>
          <w:rFonts w:ascii="Arial" w:hAnsi="Arial" w:cs="Arial"/>
          <w:sz w:val="22"/>
          <w:szCs w:val="22"/>
        </w:rPr>
      </w:pPr>
    </w:p>
    <w:p w:rsidR="00A46507" w:rsidRPr="00734E86" w:rsidRDefault="00096E69">
      <w:pPr>
        <w:pStyle w:val="ListParagraph"/>
        <w:numPr>
          <w:ilvl w:val="0"/>
          <w:numId w:val="1"/>
        </w:numPr>
        <w:tabs>
          <w:tab w:val="left" w:pos="821"/>
        </w:tabs>
        <w:spacing w:before="197"/>
        <w:ind w:right="120"/>
        <w:rPr>
          <w:rFonts w:ascii="Arial" w:hAnsi="Arial" w:cs="Arial"/>
        </w:rPr>
      </w:pPr>
      <w:r w:rsidRPr="00734E86">
        <w:rPr>
          <w:rFonts w:ascii="Arial" w:hAnsi="Arial" w:cs="Arial"/>
        </w:rPr>
        <w:t xml:space="preserve">To assign </w:t>
      </w:r>
      <w:r w:rsidR="00B8622D" w:rsidRPr="00734E86">
        <w:rPr>
          <w:rFonts w:ascii="Arial" w:hAnsi="Arial" w:cs="Arial"/>
        </w:rPr>
        <w:t xml:space="preserve">Minister of Environment and Tourism D. </w:t>
      </w:r>
      <w:proofErr w:type="spellStart"/>
      <w:r w:rsidR="00B8622D" w:rsidRPr="00734E86">
        <w:rPr>
          <w:rFonts w:ascii="Arial" w:hAnsi="Arial" w:cs="Arial"/>
        </w:rPr>
        <w:t>Tsogtbaatar</w:t>
      </w:r>
      <w:proofErr w:type="spellEnd"/>
      <w:r w:rsidR="00B8622D" w:rsidRPr="00734E86">
        <w:rPr>
          <w:rFonts w:ascii="Arial" w:hAnsi="Arial" w:cs="Arial"/>
        </w:rPr>
        <w:t xml:space="preserve"> to realize following</w:t>
      </w:r>
      <w:r w:rsidR="00B8622D" w:rsidRPr="00734E86">
        <w:rPr>
          <w:rFonts w:ascii="Arial" w:hAnsi="Arial" w:cs="Arial"/>
          <w:spacing w:val="-3"/>
        </w:rPr>
        <w:t xml:space="preserve"> </w:t>
      </w:r>
      <w:r w:rsidR="00B8622D" w:rsidRPr="00734E86">
        <w:rPr>
          <w:rFonts w:ascii="Arial" w:hAnsi="Arial" w:cs="Arial"/>
        </w:rPr>
        <w:t>measures:</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1541"/>
        </w:tabs>
        <w:spacing w:before="1"/>
        <w:ind w:right="114"/>
        <w:jc w:val="both"/>
        <w:rPr>
          <w:rFonts w:ascii="Arial" w:hAnsi="Arial" w:cs="Arial"/>
        </w:rPr>
      </w:pPr>
      <w:r w:rsidRPr="00734E86">
        <w:rPr>
          <w:rFonts w:ascii="Arial" w:hAnsi="Arial" w:cs="Arial"/>
        </w:rPr>
        <w:t xml:space="preserve">Disclose publicly every company’s reports on assessment to environmental affects, nature conservation and rehabilitation plan, amendments to these </w:t>
      </w:r>
      <w:r w:rsidR="00096E69" w:rsidRPr="00734E86">
        <w:rPr>
          <w:rFonts w:ascii="Arial" w:hAnsi="Arial" w:cs="Arial"/>
        </w:rPr>
        <w:t>documents</w:t>
      </w:r>
      <w:r w:rsidRPr="00734E86">
        <w:rPr>
          <w:rFonts w:ascii="Arial" w:hAnsi="Arial" w:cs="Arial"/>
        </w:rPr>
        <w:t xml:space="preserve">, annual report on environment protection, and </w:t>
      </w:r>
      <w:r w:rsidR="00FF09F4" w:rsidRPr="00734E86">
        <w:rPr>
          <w:rFonts w:ascii="Arial" w:hAnsi="Arial" w:cs="Arial"/>
        </w:rPr>
        <w:t>collection, disbursing and re</w:t>
      </w:r>
      <w:r w:rsidRPr="00734E86">
        <w:rPr>
          <w:rFonts w:ascii="Arial" w:hAnsi="Arial" w:cs="Arial"/>
        </w:rPr>
        <w:t>funding situation of 50 percent of nature conservation expenses to the special account according to the Article</w:t>
      </w:r>
    </w:p>
    <w:p w:rsidR="00A46507" w:rsidRPr="00734E86" w:rsidRDefault="00B8622D">
      <w:pPr>
        <w:pStyle w:val="BodyText"/>
        <w:spacing w:line="281" w:lineRule="exact"/>
        <w:ind w:left="1540"/>
        <w:rPr>
          <w:rFonts w:ascii="Arial" w:hAnsi="Arial" w:cs="Arial"/>
          <w:sz w:val="22"/>
          <w:szCs w:val="22"/>
        </w:rPr>
      </w:pPr>
      <w:r w:rsidRPr="00734E86">
        <w:rPr>
          <w:rFonts w:ascii="Arial" w:hAnsi="Arial" w:cs="Arial"/>
          <w:sz w:val="22"/>
          <w:szCs w:val="22"/>
        </w:rPr>
        <w:t>38.18 of the Law on Mineral Resources;</w:t>
      </w:r>
    </w:p>
    <w:p w:rsidR="00A46507" w:rsidRPr="00734E86" w:rsidRDefault="00A46507">
      <w:pPr>
        <w:pStyle w:val="BodyText"/>
        <w:spacing w:before="10"/>
        <w:rPr>
          <w:rFonts w:ascii="Arial" w:hAnsi="Arial" w:cs="Arial"/>
          <w:sz w:val="22"/>
          <w:szCs w:val="22"/>
        </w:rPr>
      </w:pPr>
    </w:p>
    <w:p w:rsidR="00A46507" w:rsidRPr="00734E86" w:rsidRDefault="00B8622D">
      <w:pPr>
        <w:pStyle w:val="ListParagraph"/>
        <w:numPr>
          <w:ilvl w:val="1"/>
          <w:numId w:val="1"/>
        </w:numPr>
        <w:tabs>
          <w:tab w:val="left" w:pos="1541"/>
        </w:tabs>
        <w:spacing w:line="242" w:lineRule="auto"/>
        <w:ind w:right="116"/>
        <w:jc w:val="both"/>
        <w:rPr>
          <w:rFonts w:ascii="Arial" w:hAnsi="Arial" w:cs="Arial"/>
        </w:rPr>
      </w:pPr>
      <w:r w:rsidRPr="00734E86">
        <w:rPr>
          <w:rFonts w:ascii="Arial" w:hAnsi="Arial" w:cs="Arial"/>
        </w:rPr>
        <w:t>Expose publicly each mining exploitation license holder’s nature conservation report produced by Ministry of Environment and</w:t>
      </w:r>
      <w:r w:rsidRPr="00734E86">
        <w:rPr>
          <w:rFonts w:ascii="Arial" w:hAnsi="Arial" w:cs="Arial"/>
          <w:spacing w:val="-12"/>
        </w:rPr>
        <w:t xml:space="preserve"> </w:t>
      </w:r>
      <w:r w:rsidRPr="00734E86">
        <w:rPr>
          <w:rFonts w:ascii="Arial" w:hAnsi="Arial" w:cs="Arial"/>
        </w:rPr>
        <w:t>Nature;</w:t>
      </w:r>
    </w:p>
    <w:p w:rsidR="00A46507" w:rsidRPr="00734E86" w:rsidRDefault="00A46507">
      <w:pPr>
        <w:pStyle w:val="BodyText"/>
        <w:spacing w:before="7"/>
        <w:rPr>
          <w:rFonts w:ascii="Arial" w:hAnsi="Arial" w:cs="Arial"/>
          <w:sz w:val="22"/>
          <w:szCs w:val="22"/>
        </w:rPr>
      </w:pPr>
    </w:p>
    <w:p w:rsidR="00A46507" w:rsidRPr="00734E86" w:rsidRDefault="00B8622D">
      <w:pPr>
        <w:pStyle w:val="ListParagraph"/>
        <w:numPr>
          <w:ilvl w:val="0"/>
          <w:numId w:val="1"/>
        </w:numPr>
        <w:tabs>
          <w:tab w:val="left" w:pos="821"/>
        </w:tabs>
        <w:rPr>
          <w:rFonts w:ascii="Arial" w:hAnsi="Arial" w:cs="Arial"/>
        </w:rPr>
      </w:pPr>
      <w:r w:rsidRPr="00734E86">
        <w:rPr>
          <w:rFonts w:ascii="Arial" w:hAnsi="Arial" w:cs="Arial"/>
        </w:rPr>
        <w:t xml:space="preserve">All </w:t>
      </w:r>
      <w:r w:rsidR="00FF09F4" w:rsidRPr="00734E86">
        <w:rPr>
          <w:rFonts w:ascii="Arial" w:hAnsi="Arial" w:cs="Arial"/>
        </w:rPr>
        <w:t xml:space="preserve">level </w:t>
      </w:r>
      <w:r w:rsidRPr="00734E86">
        <w:rPr>
          <w:rFonts w:ascii="Arial" w:hAnsi="Arial" w:cs="Arial"/>
        </w:rPr>
        <w:t xml:space="preserve">governors are </w:t>
      </w:r>
      <w:r w:rsidR="00FF09F4" w:rsidRPr="00734E86">
        <w:rPr>
          <w:rFonts w:ascii="Arial" w:hAnsi="Arial" w:cs="Arial"/>
        </w:rPr>
        <w:t xml:space="preserve">assigned </w:t>
      </w:r>
      <w:r w:rsidRPr="00734E86">
        <w:rPr>
          <w:rFonts w:ascii="Arial" w:hAnsi="Arial" w:cs="Arial"/>
        </w:rPr>
        <w:t>to take following</w:t>
      </w:r>
      <w:r w:rsidRPr="00734E86">
        <w:rPr>
          <w:rFonts w:ascii="Arial" w:hAnsi="Arial" w:cs="Arial"/>
          <w:spacing w:val="-21"/>
        </w:rPr>
        <w:t xml:space="preserve"> </w:t>
      </w:r>
      <w:r w:rsidRPr="00734E86">
        <w:rPr>
          <w:rFonts w:ascii="Arial" w:hAnsi="Arial" w:cs="Arial"/>
        </w:rPr>
        <w:t>measures;</w:t>
      </w:r>
    </w:p>
    <w:p w:rsidR="00A46507" w:rsidRPr="00734E86" w:rsidRDefault="00A46507">
      <w:pPr>
        <w:pStyle w:val="BodyText"/>
        <w:spacing w:before="1"/>
        <w:rPr>
          <w:rFonts w:ascii="Arial" w:hAnsi="Arial" w:cs="Arial"/>
          <w:sz w:val="22"/>
          <w:szCs w:val="22"/>
        </w:rPr>
      </w:pPr>
    </w:p>
    <w:p w:rsidR="00A46507" w:rsidRPr="00734E86" w:rsidRDefault="00B8622D">
      <w:pPr>
        <w:pStyle w:val="ListParagraph"/>
        <w:numPr>
          <w:ilvl w:val="1"/>
          <w:numId w:val="1"/>
        </w:numPr>
        <w:tabs>
          <w:tab w:val="left" w:pos="1541"/>
        </w:tabs>
        <w:spacing w:before="1"/>
        <w:ind w:right="116"/>
        <w:jc w:val="both"/>
        <w:rPr>
          <w:rFonts w:ascii="Arial" w:hAnsi="Arial" w:cs="Arial"/>
        </w:rPr>
      </w:pPr>
      <w:r w:rsidRPr="00734E86">
        <w:rPr>
          <w:rFonts w:ascii="Arial" w:hAnsi="Arial" w:cs="Arial"/>
        </w:rPr>
        <w:t>Produce reports on fiscal year basis paid taxes and fees to national and local budgets by license holders on extractive industries, and deliver it to taxation authority before April 15 of the year and organize a work to popularize it publicly on regular</w:t>
      </w:r>
      <w:r w:rsidRPr="00734E86">
        <w:rPr>
          <w:rFonts w:ascii="Arial" w:hAnsi="Arial" w:cs="Arial"/>
          <w:spacing w:val="-9"/>
        </w:rPr>
        <w:t xml:space="preserve"> </w:t>
      </w:r>
      <w:r w:rsidRPr="00734E86">
        <w:rPr>
          <w:rFonts w:ascii="Arial" w:hAnsi="Arial" w:cs="Arial"/>
        </w:rPr>
        <w:t>basis;</w:t>
      </w:r>
    </w:p>
    <w:p w:rsidR="00A46507" w:rsidRPr="00734E86" w:rsidRDefault="00A46507">
      <w:pPr>
        <w:pStyle w:val="BodyText"/>
        <w:spacing w:before="11"/>
        <w:rPr>
          <w:rFonts w:ascii="Arial" w:hAnsi="Arial" w:cs="Arial"/>
          <w:sz w:val="22"/>
          <w:szCs w:val="22"/>
        </w:rPr>
      </w:pPr>
    </w:p>
    <w:p w:rsidR="00A46507" w:rsidRPr="00734E86" w:rsidRDefault="00B8622D">
      <w:pPr>
        <w:pStyle w:val="ListParagraph"/>
        <w:numPr>
          <w:ilvl w:val="1"/>
          <w:numId w:val="1"/>
        </w:numPr>
        <w:tabs>
          <w:tab w:val="left" w:pos="1541"/>
        </w:tabs>
        <w:ind w:right="119"/>
        <w:jc w:val="both"/>
        <w:rPr>
          <w:rFonts w:ascii="Arial" w:hAnsi="Arial" w:cs="Arial"/>
        </w:rPr>
      </w:pPr>
      <w:r w:rsidRPr="00734E86">
        <w:rPr>
          <w:rFonts w:ascii="Arial" w:hAnsi="Arial" w:cs="Arial"/>
        </w:rPr>
        <w:t>Set-up sub-national Councils headed by Deputy Governor of Provincial Government with equal representation from local administrative organ, companies, professional association and civil society</w:t>
      </w:r>
      <w:r w:rsidRPr="00734E86">
        <w:rPr>
          <w:rFonts w:ascii="Arial" w:hAnsi="Arial" w:cs="Arial"/>
          <w:spacing w:val="-7"/>
        </w:rPr>
        <w:t xml:space="preserve"> </w:t>
      </w:r>
      <w:r w:rsidRPr="00734E86">
        <w:rPr>
          <w:rFonts w:ascii="Arial" w:hAnsi="Arial" w:cs="Arial"/>
        </w:rPr>
        <w:t>coalition</w:t>
      </w:r>
      <w:r w:rsidR="00FF09F4" w:rsidRPr="00734E86">
        <w:rPr>
          <w:rFonts w:ascii="Arial" w:hAnsi="Arial" w:cs="Arial"/>
        </w:rPr>
        <w:t>, which will have functions to inform citizens on paid tax, payment, fees, charge, dividends, fines, donation and expenditure for natural rehabilitation costs by companies and subcontractors to the local b</w:t>
      </w:r>
      <w:r w:rsidR="00006662" w:rsidRPr="00734E86">
        <w:rPr>
          <w:rFonts w:ascii="Arial" w:hAnsi="Arial" w:cs="Arial"/>
        </w:rPr>
        <w:t>u</w:t>
      </w:r>
      <w:r w:rsidR="00FF09F4" w:rsidRPr="00734E86">
        <w:rPr>
          <w:rFonts w:ascii="Arial" w:hAnsi="Arial" w:cs="Arial"/>
        </w:rPr>
        <w:t>dget</w:t>
      </w:r>
      <w:r w:rsidRPr="00734E86">
        <w:rPr>
          <w:rFonts w:ascii="Arial" w:hAnsi="Arial" w:cs="Arial"/>
        </w:rPr>
        <w:t>;</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1541"/>
        </w:tabs>
        <w:spacing w:before="1"/>
        <w:ind w:right="112"/>
        <w:jc w:val="both"/>
        <w:rPr>
          <w:rFonts w:ascii="Arial" w:hAnsi="Arial" w:cs="Arial"/>
        </w:rPr>
      </w:pPr>
      <w:r w:rsidRPr="00734E86">
        <w:rPr>
          <w:rFonts w:ascii="Arial" w:hAnsi="Arial" w:cs="Arial"/>
        </w:rPr>
        <w:t>Disclose publicly every company’s reports on assessment to environmental affects, nature conservation and rehabilitation plan, amendments to these papers, delivery of annual report on environment protection to local government, and placement, spending and refunding situation of 50 percent of nature conservation expenses to the special account according to the Article 38.18 of the Law on Mineral Resources, and hold a discussion on the level of meeting of sub-national</w:t>
      </w:r>
      <w:r w:rsidRPr="00734E86">
        <w:rPr>
          <w:rFonts w:ascii="Arial" w:hAnsi="Arial" w:cs="Arial"/>
          <w:spacing w:val="-18"/>
        </w:rPr>
        <w:t xml:space="preserve"> </w:t>
      </w:r>
      <w:r w:rsidRPr="00734E86">
        <w:rPr>
          <w:rFonts w:ascii="Arial" w:hAnsi="Arial" w:cs="Arial"/>
        </w:rPr>
        <w:t>council;</w:t>
      </w:r>
    </w:p>
    <w:p w:rsidR="00A46507" w:rsidRPr="00734E86" w:rsidRDefault="00A46507">
      <w:pPr>
        <w:jc w:val="both"/>
        <w:rPr>
          <w:rFonts w:ascii="Arial" w:hAnsi="Arial" w:cs="Arial"/>
        </w:rPr>
        <w:sectPr w:rsidR="00A46507" w:rsidRPr="00734E86">
          <w:pgSz w:w="11910" w:h="16840"/>
          <w:pgMar w:top="1340" w:right="1320" w:bottom="280" w:left="1340" w:header="720" w:footer="720" w:gutter="0"/>
          <w:cols w:space="720"/>
        </w:sectPr>
      </w:pPr>
    </w:p>
    <w:p w:rsidR="00A46507" w:rsidRPr="00734E86" w:rsidRDefault="00B8622D">
      <w:pPr>
        <w:pStyle w:val="ListParagraph"/>
        <w:numPr>
          <w:ilvl w:val="1"/>
          <w:numId w:val="1"/>
        </w:numPr>
        <w:tabs>
          <w:tab w:val="left" w:pos="1541"/>
        </w:tabs>
        <w:spacing w:before="86"/>
        <w:ind w:right="114"/>
        <w:jc w:val="both"/>
        <w:rPr>
          <w:rFonts w:ascii="Arial" w:hAnsi="Arial" w:cs="Arial"/>
        </w:rPr>
      </w:pPr>
      <w:r w:rsidRPr="00734E86">
        <w:rPr>
          <w:rFonts w:ascii="Arial" w:hAnsi="Arial" w:cs="Arial"/>
        </w:rPr>
        <w:lastRenderedPageBreak/>
        <w:t xml:space="preserve">As stated in Article 42 of the Law of Mineral Resources, it shall publicly inform of contracts concluded for increasing job places, developing infrastructure connected with environment protection, mining activity and </w:t>
      </w:r>
      <w:r w:rsidR="00FF09F4" w:rsidRPr="00734E86">
        <w:rPr>
          <w:rFonts w:ascii="Arial" w:hAnsi="Arial" w:cs="Arial"/>
        </w:rPr>
        <w:t>creation jobs</w:t>
      </w:r>
      <w:r w:rsidRPr="00734E86">
        <w:rPr>
          <w:rFonts w:ascii="Arial" w:hAnsi="Arial" w:cs="Arial"/>
        </w:rPr>
        <w:t>, and its implementation</w:t>
      </w:r>
      <w:r w:rsidRPr="00734E86">
        <w:rPr>
          <w:rFonts w:ascii="Arial" w:hAnsi="Arial" w:cs="Arial"/>
          <w:spacing w:val="-10"/>
        </w:rPr>
        <w:t xml:space="preserve"> </w:t>
      </w:r>
      <w:r w:rsidRPr="00734E86">
        <w:rPr>
          <w:rFonts w:ascii="Arial" w:hAnsi="Arial" w:cs="Arial"/>
        </w:rPr>
        <w:t>process;</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1"/>
          <w:numId w:val="1"/>
        </w:numPr>
        <w:tabs>
          <w:tab w:val="left" w:pos="1541"/>
        </w:tabs>
        <w:ind w:right="120"/>
        <w:jc w:val="both"/>
        <w:rPr>
          <w:rFonts w:ascii="Arial" w:hAnsi="Arial" w:cs="Arial"/>
        </w:rPr>
      </w:pPr>
      <w:r w:rsidRPr="00734E86">
        <w:rPr>
          <w:rFonts w:ascii="Arial" w:hAnsi="Arial" w:cs="Arial"/>
        </w:rPr>
        <w:t xml:space="preserve">Set-up sub-national Councils </w:t>
      </w:r>
      <w:r w:rsidR="00FF09F4" w:rsidRPr="00734E86">
        <w:rPr>
          <w:rFonts w:ascii="Arial" w:hAnsi="Arial" w:cs="Arial"/>
        </w:rPr>
        <w:t xml:space="preserve">in soums where </w:t>
      </w:r>
      <w:r w:rsidRPr="00734E86">
        <w:rPr>
          <w:rFonts w:ascii="Arial" w:hAnsi="Arial" w:cs="Arial"/>
        </w:rPr>
        <w:t>mining</w:t>
      </w:r>
      <w:r w:rsidR="00FF09F4" w:rsidRPr="00734E86">
        <w:rPr>
          <w:rFonts w:ascii="Arial" w:hAnsi="Arial" w:cs="Arial"/>
        </w:rPr>
        <w:t xml:space="preserve"> operation is ongoing, </w:t>
      </w:r>
      <w:r w:rsidR="00DD4DC5" w:rsidRPr="00734E86">
        <w:rPr>
          <w:rFonts w:ascii="Arial" w:hAnsi="Arial" w:cs="Arial"/>
        </w:rPr>
        <w:t xml:space="preserve">which shall be </w:t>
      </w:r>
      <w:r w:rsidRPr="00734E86">
        <w:rPr>
          <w:rFonts w:ascii="Arial" w:hAnsi="Arial" w:cs="Arial"/>
        </w:rPr>
        <w:t>headed by Deputy Governor of Soums in accordance with Article 11.2 of this</w:t>
      </w:r>
      <w:r w:rsidRPr="00734E86">
        <w:rPr>
          <w:rFonts w:ascii="Arial" w:hAnsi="Arial" w:cs="Arial"/>
          <w:spacing w:val="-8"/>
        </w:rPr>
        <w:t xml:space="preserve"> </w:t>
      </w:r>
      <w:r w:rsidRPr="00734E86">
        <w:rPr>
          <w:rFonts w:ascii="Arial" w:hAnsi="Arial" w:cs="Arial"/>
        </w:rPr>
        <w:t>Resolution;</w:t>
      </w:r>
    </w:p>
    <w:p w:rsidR="00A46507" w:rsidRPr="00734E86" w:rsidRDefault="00A46507">
      <w:pPr>
        <w:pStyle w:val="BodyText"/>
        <w:rPr>
          <w:rFonts w:ascii="Arial" w:hAnsi="Arial" w:cs="Arial"/>
          <w:sz w:val="22"/>
          <w:szCs w:val="22"/>
        </w:rPr>
      </w:pPr>
    </w:p>
    <w:p w:rsidR="00A46507" w:rsidRPr="00734E86" w:rsidRDefault="00B8622D">
      <w:pPr>
        <w:pStyle w:val="ListParagraph"/>
        <w:numPr>
          <w:ilvl w:val="0"/>
          <w:numId w:val="1"/>
        </w:numPr>
        <w:tabs>
          <w:tab w:val="left" w:pos="821"/>
        </w:tabs>
        <w:spacing w:before="194" w:line="276" w:lineRule="auto"/>
        <w:ind w:right="115"/>
        <w:jc w:val="both"/>
        <w:rPr>
          <w:rFonts w:ascii="Arial" w:hAnsi="Arial" w:cs="Arial"/>
        </w:rPr>
      </w:pPr>
      <w:r w:rsidRPr="00734E86">
        <w:rPr>
          <w:rFonts w:ascii="Arial" w:hAnsi="Arial" w:cs="Arial"/>
        </w:rPr>
        <w:t xml:space="preserve">State Secretaries of related ministries, heads of government agencies and governors of aimags and capital city are </w:t>
      </w:r>
      <w:r w:rsidR="00DB54B3" w:rsidRPr="00734E86">
        <w:rPr>
          <w:rFonts w:ascii="Arial" w:hAnsi="Arial" w:cs="Arial"/>
        </w:rPr>
        <w:t>assigned</w:t>
      </w:r>
      <w:r w:rsidRPr="00734E86">
        <w:rPr>
          <w:rFonts w:ascii="Arial" w:hAnsi="Arial" w:cs="Arial"/>
        </w:rPr>
        <w:t xml:space="preserve"> to deliver reports on fiscal year basis paid taxes and fees</w:t>
      </w:r>
      <w:r w:rsidR="00DB54B3" w:rsidRPr="00734E86">
        <w:rPr>
          <w:rFonts w:ascii="Arial" w:hAnsi="Arial" w:cs="Arial"/>
        </w:rPr>
        <w:t xml:space="preserve">, charge, dividends, fines, donation and expenditure for natural rehabilitation costs </w:t>
      </w:r>
      <w:r w:rsidR="00DD4DC5" w:rsidRPr="00734E86">
        <w:rPr>
          <w:rFonts w:ascii="Arial" w:hAnsi="Arial" w:cs="Arial"/>
        </w:rPr>
        <w:t>collected from c</w:t>
      </w:r>
      <w:r w:rsidR="00DB54B3" w:rsidRPr="00734E86">
        <w:rPr>
          <w:rFonts w:ascii="Arial" w:hAnsi="Arial" w:cs="Arial"/>
        </w:rPr>
        <w:t xml:space="preserve">ompanies and subcontractors </w:t>
      </w:r>
      <w:r w:rsidR="00DD4DC5" w:rsidRPr="00734E86">
        <w:rPr>
          <w:rFonts w:ascii="Arial" w:hAnsi="Arial" w:cs="Arial"/>
        </w:rPr>
        <w:t>at</w:t>
      </w:r>
      <w:r w:rsidR="00DB54B3" w:rsidRPr="00734E86">
        <w:rPr>
          <w:rFonts w:ascii="Arial" w:hAnsi="Arial" w:cs="Arial"/>
        </w:rPr>
        <w:t xml:space="preserve"> the </w:t>
      </w:r>
      <w:r w:rsidRPr="00734E86">
        <w:rPr>
          <w:rFonts w:ascii="Arial" w:hAnsi="Arial" w:cs="Arial"/>
        </w:rPr>
        <w:t>national and local budgets to taxation authority before April 15 of the</w:t>
      </w:r>
      <w:r w:rsidRPr="00734E86">
        <w:rPr>
          <w:rFonts w:ascii="Arial" w:hAnsi="Arial" w:cs="Arial"/>
          <w:spacing w:val="-3"/>
        </w:rPr>
        <w:t xml:space="preserve"> </w:t>
      </w:r>
      <w:r w:rsidRPr="00734E86">
        <w:rPr>
          <w:rFonts w:ascii="Arial" w:hAnsi="Arial" w:cs="Arial"/>
        </w:rPr>
        <w:t>year;</w:t>
      </w:r>
    </w:p>
    <w:p w:rsidR="00A46507" w:rsidRPr="00734E86" w:rsidRDefault="00B8622D">
      <w:pPr>
        <w:pStyle w:val="ListParagraph"/>
        <w:numPr>
          <w:ilvl w:val="0"/>
          <w:numId w:val="1"/>
        </w:numPr>
        <w:tabs>
          <w:tab w:val="left" w:pos="821"/>
        </w:tabs>
        <w:spacing w:before="202"/>
        <w:rPr>
          <w:rFonts w:ascii="Arial" w:hAnsi="Arial" w:cs="Arial"/>
        </w:rPr>
      </w:pPr>
      <w:r w:rsidRPr="00734E86">
        <w:rPr>
          <w:rFonts w:ascii="Arial" w:hAnsi="Arial" w:cs="Arial"/>
        </w:rPr>
        <w:t>The National Council is assigned to take following</w:t>
      </w:r>
      <w:r w:rsidRPr="00734E86">
        <w:rPr>
          <w:rFonts w:ascii="Arial" w:hAnsi="Arial" w:cs="Arial"/>
          <w:spacing w:val="-9"/>
        </w:rPr>
        <w:t xml:space="preserve"> </w:t>
      </w:r>
      <w:r w:rsidRPr="00734E86">
        <w:rPr>
          <w:rFonts w:ascii="Arial" w:hAnsi="Arial" w:cs="Arial"/>
        </w:rPr>
        <w:t>measures:</w:t>
      </w:r>
    </w:p>
    <w:p w:rsidR="00A46507" w:rsidRPr="00734E86" w:rsidRDefault="00B8622D">
      <w:pPr>
        <w:pStyle w:val="ListParagraph"/>
        <w:numPr>
          <w:ilvl w:val="1"/>
          <w:numId w:val="1"/>
        </w:numPr>
        <w:tabs>
          <w:tab w:val="left" w:pos="1541"/>
        </w:tabs>
        <w:spacing w:before="239" w:line="278" w:lineRule="auto"/>
        <w:ind w:right="121"/>
        <w:jc w:val="both"/>
        <w:rPr>
          <w:rFonts w:ascii="Arial" w:hAnsi="Arial" w:cs="Arial"/>
        </w:rPr>
      </w:pPr>
      <w:r w:rsidRPr="00734E86">
        <w:rPr>
          <w:rFonts w:ascii="Arial" w:hAnsi="Arial" w:cs="Arial"/>
        </w:rPr>
        <w:t>Endorse policy and action plan on implementing EITI, and discuss and manage its realization process and</w:t>
      </w:r>
      <w:r w:rsidRPr="00734E86">
        <w:rPr>
          <w:rFonts w:ascii="Arial" w:hAnsi="Arial" w:cs="Arial"/>
          <w:spacing w:val="-5"/>
        </w:rPr>
        <w:t xml:space="preserve"> </w:t>
      </w:r>
      <w:r w:rsidRPr="00734E86">
        <w:rPr>
          <w:rFonts w:ascii="Arial" w:hAnsi="Arial" w:cs="Arial"/>
        </w:rPr>
        <w:t>outcome;</w:t>
      </w:r>
    </w:p>
    <w:p w:rsidR="00A46507" w:rsidRPr="00734E86" w:rsidRDefault="00B8622D">
      <w:pPr>
        <w:pStyle w:val="ListParagraph"/>
        <w:numPr>
          <w:ilvl w:val="1"/>
          <w:numId w:val="1"/>
        </w:numPr>
        <w:tabs>
          <w:tab w:val="left" w:pos="1541"/>
        </w:tabs>
        <w:spacing w:before="195" w:line="278" w:lineRule="auto"/>
        <w:ind w:right="120"/>
        <w:jc w:val="both"/>
        <w:rPr>
          <w:rFonts w:ascii="Arial" w:hAnsi="Arial" w:cs="Arial"/>
        </w:rPr>
      </w:pPr>
      <w:r w:rsidRPr="00734E86">
        <w:rPr>
          <w:rFonts w:ascii="Arial" w:hAnsi="Arial" w:cs="Arial"/>
        </w:rPr>
        <w:t>Discuss and manage process and outcome of works organized to implement EITI by state administrative bodies, government agencies, Gov</w:t>
      </w:r>
      <w:r w:rsidR="00DB54B3" w:rsidRPr="00734E86">
        <w:rPr>
          <w:rFonts w:ascii="Arial" w:hAnsi="Arial" w:cs="Arial"/>
        </w:rPr>
        <w:t xml:space="preserve">ernor Offices of aimags </w:t>
      </w:r>
      <w:r w:rsidRPr="00734E86">
        <w:rPr>
          <w:rFonts w:ascii="Arial" w:hAnsi="Arial" w:cs="Arial"/>
        </w:rPr>
        <w:t>and capital</w:t>
      </w:r>
      <w:r w:rsidRPr="00734E86">
        <w:rPr>
          <w:rFonts w:ascii="Arial" w:hAnsi="Arial" w:cs="Arial"/>
          <w:spacing w:val="-9"/>
        </w:rPr>
        <w:t xml:space="preserve"> </w:t>
      </w:r>
      <w:r w:rsidRPr="00734E86">
        <w:rPr>
          <w:rFonts w:ascii="Arial" w:hAnsi="Arial" w:cs="Arial"/>
        </w:rPr>
        <w:t>city;</w:t>
      </w:r>
    </w:p>
    <w:p w:rsidR="00A46507" w:rsidRPr="00734E86" w:rsidRDefault="00B8622D">
      <w:pPr>
        <w:pStyle w:val="ListParagraph"/>
        <w:numPr>
          <w:ilvl w:val="1"/>
          <w:numId w:val="1"/>
        </w:numPr>
        <w:tabs>
          <w:tab w:val="left" w:pos="1541"/>
        </w:tabs>
        <w:spacing w:before="192" w:line="276" w:lineRule="auto"/>
        <w:ind w:right="117"/>
        <w:jc w:val="both"/>
        <w:rPr>
          <w:rFonts w:ascii="Arial" w:hAnsi="Arial" w:cs="Arial"/>
        </w:rPr>
      </w:pPr>
      <w:r w:rsidRPr="00734E86">
        <w:rPr>
          <w:rFonts w:ascii="Arial" w:hAnsi="Arial" w:cs="Arial"/>
        </w:rPr>
        <w:t>Hold discussion on EITI National Reports, take steps to popularize and disseminate the Report to aimags and soums in cooperation with related ministries, government agencies and stakeholders, and inform of the result to the</w:t>
      </w:r>
      <w:r w:rsidRPr="00734E86">
        <w:rPr>
          <w:rFonts w:ascii="Arial" w:hAnsi="Arial" w:cs="Arial"/>
          <w:spacing w:val="-2"/>
        </w:rPr>
        <w:t xml:space="preserve"> </w:t>
      </w:r>
      <w:r w:rsidRPr="00734E86">
        <w:rPr>
          <w:rFonts w:ascii="Arial" w:hAnsi="Arial" w:cs="Arial"/>
        </w:rPr>
        <w:t>community;</w:t>
      </w:r>
    </w:p>
    <w:p w:rsidR="00A46507" w:rsidRPr="00734E86" w:rsidRDefault="00B8622D">
      <w:pPr>
        <w:pStyle w:val="ListParagraph"/>
        <w:numPr>
          <w:ilvl w:val="1"/>
          <w:numId w:val="1"/>
        </w:numPr>
        <w:tabs>
          <w:tab w:val="left" w:pos="1541"/>
        </w:tabs>
        <w:spacing w:before="201" w:line="278" w:lineRule="auto"/>
        <w:ind w:right="120"/>
        <w:jc w:val="both"/>
        <w:rPr>
          <w:rFonts w:ascii="Arial" w:hAnsi="Arial" w:cs="Arial"/>
        </w:rPr>
      </w:pPr>
      <w:r w:rsidRPr="00734E86">
        <w:rPr>
          <w:rFonts w:ascii="Arial" w:hAnsi="Arial" w:cs="Arial"/>
        </w:rPr>
        <w:t>Support and encourage suggestions and initiatives for EITI realization made by companies, professional association and civil society</w:t>
      </w:r>
      <w:r w:rsidRPr="00734E86">
        <w:rPr>
          <w:rFonts w:ascii="Arial" w:hAnsi="Arial" w:cs="Arial"/>
          <w:spacing w:val="-19"/>
        </w:rPr>
        <w:t xml:space="preserve"> </w:t>
      </w:r>
      <w:r w:rsidRPr="00734E86">
        <w:rPr>
          <w:rFonts w:ascii="Arial" w:hAnsi="Arial" w:cs="Arial"/>
        </w:rPr>
        <w:t>coalition;</w:t>
      </w:r>
    </w:p>
    <w:p w:rsidR="00A46507" w:rsidRPr="00734E86" w:rsidRDefault="00B8622D">
      <w:pPr>
        <w:pStyle w:val="ListParagraph"/>
        <w:numPr>
          <w:ilvl w:val="1"/>
          <w:numId w:val="1"/>
        </w:numPr>
        <w:tabs>
          <w:tab w:val="left" w:pos="1541"/>
        </w:tabs>
        <w:spacing w:before="194" w:line="276" w:lineRule="auto"/>
        <w:ind w:right="119"/>
        <w:jc w:val="both"/>
        <w:rPr>
          <w:rFonts w:ascii="Arial" w:hAnsi="Arial" w:cs="Arial"/>
        </w:rPr>
      </w:pPr>
      <w:r w:rsidRPr="00734E86">
        <w:rPr>
          <w:rFonts w:ascii="Arial" w:hAnsi="Arial" w:cs="Arial"/>
        </w:rPr>
        <w:t>Annually reporting on results and works done for implementing EITI in Mongolia and the National Report to the Government and standing committee on</w:t>
      </w:r>
      <w:r w:rsidRPr="00734E86">
        <w:rPr>
          <w:rFonts w:ascii="Arial" w:hAnsi="Arial" w:cs="Arial"/>
          <w:spacing w:val="-3"/>
        </w:rPr>
        <w:t xml:space="preserve"> </w:t>
      </w:r>
      <w:r w:rsidRPr="00734E86">
        <w:rPr>
          <w:rFonts w:ascii="Arial" w:hAnsi="Arial" w:cs="Arial"/>
        </w:rPr>
        <w:t>econom</w:t>
      </w:r>
      <w:r w:rsidR="00DB54B3" w:rsidRPr="00734E86">
        <w:rPr>
          <w:rFonts w:ascii="Arial" w:hAnsi="Arial" w:cs="Arial"/>
        </w:rPr>
        <w:t>ic policy of State Great Hural</w:t>
      </w:r>
      <w:r w:rsidRPr="00734E86">
        <w:rPr>
          <w:rFonts w:ascii="Arial" w:hAnsi="Arial" w:cs="Arial"/>
        </w:rPr>
        <w:t>;</w:t>
      </w:r>
    </w:p>
    <w:p w:rsidR="00A46507" w:rsidRPr="00734E86" w:rsidRDefault="00DB54B3">
      <w:pPr>
        <w:pStyle w:val="ListParagraph"/>
        <w:numPr>
          <w:ilvl w:val="0"/>
          <w:numId w:val="1"/>
        </w:numPr>
        <w:tabs>
          <w:tab w:val="left" w:pos="821"/>
        </w:tabs>
        <w:spacing w:before="201" w:line="276" w:lineRule="auto"/>
        <w:ind w:right="122"/>
        <w:jc w:val="both"/>
        <w:rPr>
          <w:rFonts w:ascii="Arial" w:hAnsi="Arial" w:cs="Arial"/>
        </w:rPr>
      </w:pPr>
      <w:r w:rsidRPr="00734E86">
        <w:rPr>
          <w:rFonts w:ascii="Arial" w:hAnsi="Arial" w:cs="Arial"/>
        </w:rPr>
        <w:t>To assign c</w:t>
      </w:r>
      <w:r w:rsidR="00B8622D" w:rsidRPr="00734E86">
        <w:rPr>
          <w:rFonts w:ascii="Arial" w:hAnsi="Arial" w:cs="Arial"/>
        </w:rPr>
        <w:t xml:space="preserve">hairman of General Agency for Specialized Inspection R. </w:t>
      </w:r>
      <w:proofErr w:type="spellStart"/>
      <w:r w:rsidR="00B8622D" w:rsidRPr="00734E86">
        <w:rPr>
          <w:rFonts w:ascii="Arial" w:hAnsi="Arial" w:cs="Arial"/>
        </w:rPr>
        <w:t>Sodkhuu</w:t>
      </w:r>
      <w:proofErr w:type="spellEnd"/>
      <w:r w:rsidR="00B8622D" w:rsidRPr="00734E86">
        <w:rPr>
          <w:rFonts w:ascii="Arial" w:hAnsi="Arial" w:cs="Arial"/>
        </w:rPr>
        <w:t xml:space="preserve"> to take following</w:t>
      </w:r>
      <w:r w:rsidR="00B8622D" w:rsidRPr="00734E86">
        <w:rPr>
          <w:rFonts w:ascii="Arial" w:hAnsi="Arial" w:cs="Arial"/>
          <w:spacing w:val="-3"/>
        </w:rPr>
        <w:t xml:space="preserve"> </w:t>
      </w:r>
      <w:r w:rsidR="00B8622D" w:rsidRPr="00734E86">
        <w:rPr>
          <w:rFonts w:ascii="Arial" w:hAnsi="Arial" w:cs="Arial"/>
        </w:rPr>
        <w:t>steps:</w:t>
      </w:r>
    </w:p>
    <w:p w:rsidR="00A46507" w:rsidRPr="00734E86" w:rsidRDefault="00B8622D">
      <w:pPr>
        <w:pStyle w:val="ListParagraph"/>
        <w:numPr>
          <w:ilvl w:val="1"/>
          <w:numId w:val="1"/>
        </w:numPr>
        <w:tabs>
          <w:tab w:val="left" w:pos="1541"/>
        </w:tabs>
        <w:spacing w:before="200" w:line="276" w:lineRule="auto"/>
        <w:ind w:right="115"/>
        <w:jc w:val="both"/>
        <w:rPr>
          <w:rFonts w:ascii="Arial" w:hAnsi="Arial" w:cs="Arial"/>
        </w:rPr>
      </w:pPr>
      <w:r w:rsidRPr="00734E86">
        <w:rPr>
          <w:rFonts w:ascii="Arial" w:hAnsi="Arial" w:cs="Arial"/>
        </w:rPr>
        <w:t>In accordance with the Law on Mineral Resources, impose responsibility to mineral license holders who failed to produce EITI Report, and deliver information on the measure to the National Council and</w:t>
      </w:r>
      <w:r w:rsidRPr="00734E86">
        <w:rPr>
          <w:rFonts w:ascii="Arial" w:hAnsi="Arial" w:cs="Arial"/>
          <w:spacing w:val="-15"/>
        </w:rPr>
        <w:t xml:space="preserve"> </w:t>
      </w:r>
      <w:r w:rsidRPr="00734E86">
        <w:rPr>
          <w:rFonts w:ascii="Arial" w:hAnsi="Arial" w:cs="Arial"/>
        </w:rPr>
        <w:t>public;</w:t>
      </w:r>
    </w:p>
    <w:p w:rsidR="00A46507" w:rsidRPr="00734E86" w:rsidRDefault="00B8622D">
      <w:pPr>
        <w:pStyle w:val="ListParagraph"/>
        <w:numPr>
          <w:ilvl w:val="1"/>
          <w:numId w:val="1"/>
        </w:numPr>
        <w:tabs>
          <w:tab w:val="left" w:pos="1541"/>
        </w:tabs>
        <w:spacing w:before="199" w:line="278" w:lineRule="auto"/>
        <w:ind w:right="116"/>
        <w:jc w:val="both"/>
        <w:rPr>
          <w:rFonts w:ascii="Arial" w:hAnsi="Arial" w:cs="Arial"/>
        </w:rPr>
      </w:pPr>
      <w:r w:rsidRPr="00734E86">
        <w:rPr>
          <w:rFonts w:ascii="Arial" w:hAnsi="Arial" w:cs="Arial"/>
        </w:rPr>
        <w:t>Inspect nature protection report of mineral license holders and its performance and organize a work to send its inspection report to Mongolia EITI National Council by May of each year and disclose</w:t>
      </w:r>
      <w:r w:rsidRPr="00734E86">
        <w:rPr>
          <w:rFonts w:ascii="Arial" w:hAnsi="Arial" w:cs="Arial"/>
          <w:spacing w:val="-23"/>
        </w:rPr>
        <w:t xml:space="preserve"> </w:t>
      </w:r>
      <w:r w:rsidRPr="00734E86">
        <w:rPr>
          <w:rFonts w:ascii="Arial" w:hAnsi="Arial" w:cs="Arial"/>
        </w:rPr>
        <w:t>publicly;</w:t>
      </w:r>
    </w:p>
    <w:p w:rsidR="00A46507" w:rsidRPr="00734E86" w:rsidRDefault="00A46507">
      <w:pPr>
        <w:spacing w:line="278" w:lineRule="auto"/>
        <w:jc w:val="both"/>
        <w:rPr>
          <w:rFonts w:ascii="Arial" w:hAnsi="Arial" w:cs="Arial"/>
        </w:rPr>
        <w:sectPr w:rsidR="00A46507" w:rsidRPr="00734E86">
          <w:pgSz w:w="11910" w:h="16840"/>
          <w:pgMar w:top="1340" w:right="1320" w:bottom="280" w:left="1340" w:header="720" w:footer="720" w:gutter="0"/>
          <w:cols w:space="720"/>
        </w:sectPr>
      </w:pPr>
    </w:p>
    <w:p w:rsidR="00A46507" w:rsidRPr="00734E86" w:rsidRDefault="00B8622D">
      <w:pPr>
        <w:pStyle w:val="ListParagraph"/>
        <w:numPr>
          <w:ilvl w:val="0"/>
          <w:numId w:val="1"/>
        </w:numPr>
        <w:tabs>
          <w:tab w:val="left" w:pos="821"/>
        </w:tabs>
        <w:spacing w:before="84" w:line="278" w:lineRule="auto"/>
        <w:ind w:right="117"/>
        <w:jc w:val="both"/>
        <w:rPr>
          <w:rFonts w:ascii="Arial" w:hAnsi="Arial" w:cs="Arial"/>
        </w:rPr>
      </w:pPr>
      <w:r w:rsidRPr="00734E86">
        <w:rPr>
          <w:rFonts w:ascii="Arial" w:hAnsi="Arial" w:cs="Arial"/>
        </w:rPr>
        <w:lastRenderedPageBreak/>
        <w:t>Entities possessing licenses on prospecting and exploiting mineral resources, oil companies having product sharing agreement and their contract</w:t>
      </w:r>
      <w:r w:rsidR="00DB54B3" w:rsidRPr="00734E86">
        <w:rPr>
          <w:rFonts w:ascii="Arial" w:hAnsi="Arial" w:cs="Arial"/>
        </w:rPr>
        <w:t>ors</w:t>
      </w:r>
      <w:r w:rsidRPr="00734E86">
        <w:rPr>
          <w:rFonts w:ascii="Arial" w:hAnsi="Arial" w:cs="Arial"/>
        </w:rPr>
        <w:t xml:space="preserve"> are assigned to take following</w:t>
      </w:r>
      <w:r w:rsidRPr="00734E86">
        <w:rPr>
          <w:rFonts w:ascii="Arial" w:hAnsi="Arial" w:cs="Arial"/>
          <w:spacing w:val="-4"/>
        </w:rPr>
        <w:t xml:space="preserve"> </w:t>
      </w:r>
      <w:r w:rsidRPr="00734E86">
        <w:rPr>
          <w:rFonts w:ascii="Arial" w:hAnsi="Arial" w:cs="Arial"/>
        </w:rPr>
        <w:t>actions;</w:t>
      </w:r>
    </w:p>
    <w:p w:rsidR="00A46507" w:rsidRPr="00734E86" w:rsidRDefault="00B8622D">
      <w:pPr>
        <w:pStyle w:val="ListParagraph"/>
        <w:numPr>
          <w:ilvl w:val="1"/>
          <w:numId w:val="1"/>
        </w:numPr>
        <w:tabs>
          <w:tab w:val="left" w:pos="1541"/>
        </w:tabs>
        <w:spacing w:before="192" w:line="276" w:lineRule="auto"/>
        <w:ind w:right="122"/>
        <w:jc w:val="both"/>
        <w:rPr>
          <w:rFonts w:ascii="Arial" w:hAnsi="Arial" w:cs="Arial"/>
        </w:rPr>
      </w:pPr>
      <w:r w:rsidRPr="00734E86">
        <w:rPr>
          <w:rFonts w:ascii="Arial" w:hAnsi="Arial" w:cs="Arial"/>
        </w:rPr>
        <w:t>All license holders on extractive industries have to publicize paid taxes, fees and donation to national and local budgets on fiscal year basis before April 15 of the following year, and deliver its EITI Report to the EITI Secretariat in accordance with EITI reporting</w:t>
      </w:r>
      <w:r w:rsidRPr="00734E86">
        <w:rPr>
          <w:rFonts w:ascii="Arial" w:hAnsi="Arial" w:cs="Arial"/>
          <w:spacing w:val="-6"/>
        </w:rPr>
        <w:t xml:space="preserve"> </w:t>
      </w:r>
      <w:r w:rsidRPr="00734E86">
        <w:rPr>
          <w:rFonts w:ascii="Arial" w:hAnsi="Arial" w:cs="Arial"/>
        </w:rPr>
        <w:t>templates;</w:t>
      </w:r>
    </w:p>
    <w:p w:rsidR="00A46507" w:rsidRPr="00734E86" w:rsidRDefault="00B8622D">
      <w:pPr>
        <w:pStyle w:val="ListParagraph"/>
        <w:numPr>
          <w:ilvl w:val="1"/>
          <w:numId w:val="1"/>
        </w:numPr>
        <w:tabs>
          <w:tab w:val="left" w:pos="1541"/>
        </w:tabs>
        <w:spacing w:before="199" w:line="278" w:lineRule="auto"/>
        <w:ind w:right="115"/>
        <w:jc w:val="both"/>
        <w:rPr>
          <w:rFonts w:ascii="Arial" w:hAnsi="Arial" w:cs="Arial"/>
        </w:rPr>
      </w:pPr>
      <w:r w:rsidRPr="00734E86">
        <w:rPr>
          <w:rFonts w:ascii="Arial" w:hAnsi="Arial" w:cs="Arial"/>
        </w:rPr>
        <w:t>Funds and works spent for environment protection and rehabilitation session, and its results shall be informed transparent to local people, and it shall cooperate with local civil society organizations and</w:t>
      </w:r>
      <w:r w:rsidRPr="00734E86">
        <w:rPr>
          <w:rFonts w:ascii="Arial" w:hAnsi="Arial" w:cs="Arial"/>
          <w:spacing w:val="-15"/>
        </w:rPr>
        <w:t xml:space="preserve"> </w:t>
      </w:r>
      <w:r w:rsidRPr="00734E86">
        <w:rPr>
          <w:rFonts w:ascii="Arial" w:hAnsi="Arial" w:cs="Arial"/>
        </w:rPr>
        <w:t>residences;</w:t>
      </w:r>
    </w:p>
    <w:p w:rsidR="00A46507" w:rsidRPr="00734E86" w:rsidRDefault="00B8622D">
      <w:pPr>
        <w:pStyle w:val="ListParagraph"/>
        <w:numPr>
          <w:ilvl w:val="0"/>
          <w:numId w:val="1"/>
        </w:numPr>
        <w:tabs>
          <w:tab w:val="left" w:pos="874"/>
        </w:tabs>
        <w:spacing w:before="192" w:line="278" w:lineRule="auto"/>
        <w:ind w:right="118"/>
        <w:jc w:val="both"/>
        <w:rPr>
          <w:rFonts w:ascii="Arial" w:hAnsi="Arial" w:cs="Arial"/>
        </w:rPr>
      </w:pPr>
      <w:r w:rsidRPr="00734E86">
        <w:rPr>
          <w:rFonts w:ascii="Arial" w:hAnsi="Arial" w:cs="Arial"/>
        </w:rPr>
        <w:t xml:space="preserve">In connection with an issuance of this Resolution, it invalidates Government Resolution # 80 </w:t>
      </w:r>
      <w:r w:rsidR="00DB54B3" w:rsidRPr="00734E86">
        <w:rPr>
          <w:rFonts w:ascii="Arial" w:hAnsi="Arial" w:cs="Arial"/>
        </w:rPr>
        <w:t xml:space="preserve">dated </w:t>
      </w:r>
      <w:r w:rsidRPr="00734E86">
        <w:rPr>
          <w:rFonts w:ascii="Arial" w:hAnsi="Arial" w:cs="Arial"/>
        </w:rPr>
        <w:t xml:space="preserve">March 28, 2007 concerning ‘approval of function’ and Government Resolution # 84 </w:t>
      </w:r>
      <w:r w:rsidR="00DB54B3" w:rsidRPr="00734E86">
        <w:rPr>
          <w:rFonts w:ascii="Arial" w:hAnsi="Arial" w:cs="Arial"/>
        </w:rPr>
        <w:t xml:space="preserve">dated </w:t>
      </w:r>
      <w:r w:rsidRPr="00734E86">
        <w:rPr>
          <w:rFonts w:ascii="Arial" w:hAnsi="Arial" w:cs="Arial"/>
        </w:rPr>
        <w:t>March 30, 2009 concerning “approval of renewing the composition of National</w:t>
      </w:r>
      <w:r w:rsidRPr="00734E86">
        <w:rPr>
          <w:rFonts w:ascii="Arial" w:hAnsi="Arial" w:cs="Arial"/>
          <w:spacing w:val="-4"/>
        </w:rPr>
        <w:t xml:space="preserve"> </w:t>
      </w:r>
      <w:r w:rsidRPr="00734E86">
        <w:rPr>
          <w:rFonts w:ascii="Arial" w:hAnsi="Arial" w:cs="Arial"/>
        </w:rPr>
        <w:t>Council’.</w:t>
      </w:r>
    </w:p>
    <w:p w:rsidR="00A46507" w:rsidRPr="00734E86" w:rsidRDefault="00A46507">
      <w:pPr>
        <w:pStyle w:val="BodyText"/>
        <w:rPr>
          <w:rFonts w:ascii="Arial" w:hAnsi="Arial" w:cs="Arial"/>
          <w:sz w:val="22"/>
          <w:szCs w:val="22"/>
        </w:rPr>
      </w:pPr>
    </w:p>
    <w:p w:rsidR="00A46507" w:rsidRPr="00734E86" w:rsidRDefault="00A46507">
      <w:pPr>
        <w:pStyle w:val="BodyText"/>
        <w:rPr>
          <w:rFonts w:ascii="Arial" w:hAnsi="Arial" w:cs="Arial"/>
          <w:sz w:val="22"/>
          <w:szCs w:val="22"/>
        </w:rPr>
      </w:pPr>
    </w:p>
    <w:p w:rsidR="00A46507" w:rsidRPr="00734E86" w:rsidRDefault="00A46507">
      <w:pPr>
        <w:pStyle w:val="BodyText"/>
        <w:rPr>
          <w:rFonts w:ascii="Arial" w:hAnsi="Arial" w:cs="Arial"/>
          <w:sz w:val="22"/>
          <w:szCs w:val="22"/>
        </w:rPr>
      </w:pPr>
    </w:p>
    <w:p w:rsidR="00A46507" w:rsidRPr="00734E86" w:rsidRDefault="00A46507">
      <w:pPr>
        <w:pStyle w:val="BodyText"/>
        <w:rPr>
          <w:rFonts w:ascii="Arial" w:hAnsi="Arial" w:cs="Arial"/>
          <w:sz w:val="22"/>
          <w:szCs w:val="22"/>
        </w:rPr>
      </w:pPr>
    </w:p>
    <w:p w:rsidR="00A46507" w:rsidRPr="00734E86" w:rsidRDefault="00B8622D">
      <w:pPr>
        <w:pStyle w:val="BodyText"/>
        <w:tabs>
          <w:tab w:val="left" w:pos="6581"/>
        </w:tabs>
        <w:spacing w:before="250"/>
        <w:ind w:left="1540"/>
        <w:rPr>
          <w:rFonts w:ascii="Arial" w:hAnsi="Arial" w:cs="Arial"/>
          <w:sz w:val="22"/>
          <w:szCs w:val="22"/>
        </w:rPr>
      </w:pPr>
      <w:r w:rsidRPr="00734E86">
        <w:rPr>
          <w:rFonts w:ascii="Arial" w:hAnsi="Arial" w:cs="Arial"/>
          <w:sz w:val="22"/>
          <w:szCs w:val="22"/>
        </w:rPr>
        <w:t>Prime Minister</w:t>
      </w:r>
      <w:r w:rsidRPr="00734E86">
        <w:rPr>
          <w:rFonts w:ascii="Arial" w:hAnsi="Arial" w:cs="Arial"/>
          <w:spacing w:val="-3"/>
          <w:sz w:val="22"/>
          <w:szCs w:val="22"/>
        </w:rPr>
        <w:t xml:space="preserve"> </w:t>
      </w:r>
      <w:r w:rsidRPr="00734E86">
        <w:rPr>
          <w:rFonts w:ascii="Arial" w:hAnsi="Arial" w:cs="Arial"/>
          <w:sz w:val="22"/>
          <w:szCs w:val="22"/>
        </w:rPr>
        <w:t>of</w:t>
      </w:r>
      <w:r w:rsidRPr="00734E86">
        <w:rPr>
          <w:rFonts w:ascii="Arial" w:hAnsi="Arial" w:cs="Arial"/>
          <w:spacing w:val="-3"/>
          <w:sz w:val="22"/>
          <w:szCs w:val="22"/>
        </w:rPr>
        <w:t xml:space="preserve"> </w:t>
      </w:r>
      <w:r w:rsidRPr="00734E86">
        <w:rPr>
          <w:rFonts w:ascii="Arial" w:hAnsi="Arial" w:cs="Arial"/>
          <w:sz w:val="22"/>
          <w:szCs w:val="22"/>
        </w:rPr>
        <w:t>Mongolia</w:t>
      </w:r>
      <w:r w:rsidRPr="00734E86">
        <w:rPr>
          <w:rFonts w:ascii="Arial" w:hAnsi="Arial" w:cs="Arial"/>
          <w:sz w:val="22"/>
          <w:szCs w:val="22"/>
        </w:rPr>
        <w:tab/>
        <w:t>S.</w:t>
      </w:r>
      <w:r w:rsidRPr="00734E86">
        <w:rPr>
          <w:rFonts w:ascii="Arial" w:hAnsi="Arial" w:cs="Arial"/>
          <w:spacing w:val="-1"/>
          <w:sz w:val="22"/>
          <w:szCs w:val="22"/>
        </w:rPr>
        <w:t xml:space="preserve"> </w:t>
      </w:r>
      <w:r w:rsidRPr="00734E86">
        <w:rPr>
          <w:rFonts w:ascii="Arial" w:hAnsi="Arial" w:cs="Arial"/>
          <w:sz w:val="22"/>
          <w:szCs w:val="22"/>
        </w:rPr>
        <w:t>BATBOLD</w:t>
      </w:r>
    </w:p>
    <w:p w:rsidR="00DB54B3" w:rsidRPr="00734E86" w:rsidRDefault="00DB54B3" w:rsidP="00DB54B3">
      <w:pPr>
        <w:pStyle w:val="BodyText"/>
        <w:tabs>
          <w:tab w:val="left" w:pos="6581"/>
        </w:tabs>
        <w:spacing w:before="250"/>
        <w:ind w:left="1540"/>
        <w:rPr>
          <w:rFonts w:ascii="Arial" w:hAnsi="Arial" w:cs="Arial"/>
          <w:sz w:val="22"/>
          <w:szCs w:val="22"/>
        </w:rPr>
      </w:pPr>
      <w:r w:rsidRPr="00734E86">
        <w:rPr>
          <w:rFonts w:ascii="Arial" w:hAnsi="Arial" w:cs="Arial"/>
          <w:sz w:val="22"/>
          <w:szCs w:val="22"/>
        </w:rPr>
        <w:t>Chairman of Government Cabinet Secretariat</w:t>
      </w:r>
    </w:p>
    <w:p w:rsidR="00DB54B3" w:rsidRPr="00734E86" w:rsidRDefault="00DB54B3" w:rsidP="00DB54B3">
      <w:pPr>
        <w:pStyle w:val="BodyText"/>
        <w:tabs>
          <w:tab w:val="left" w:pos="6581"/>
        </w:tabs>
        <w:spacing w:before="250"/>
        <w:ind w:left="1540"/>
        <w:rPr>
          <w:rFonts w:ascii="Arial" w:hAnsi="Arial" w:cs="Arial"/>
          <w:sz w:val="22"/>
          <w:szCs w:val="22"/>
        </w:rPr>
      </w:pPr>
      <w:r w:rsidRPr="00734E86">
        <w:rPr>
          <w:rFonts w:ascii="Arial" w:hAnsi="Arial" w:cs="Arial"/>
          <w:sz w:val="22"/>
          <w:szCs w:val="22"/>
        </w:rPr>
        <w:tab/>
      </w:r>
      <w:proofErr w:type="spellStart"/>
      <w:r w:rsidRPr="00734E86">
        <w:rPr>
          <w:rFonts w:ascii="Arial" w:hAnsi="Arial" w:cs="Arial"/>
          <w:sz w:val="22"/>
          <w:szCs w:val="22"/>
        </w:rPr>
        <w:t>Ch.Khurelbaatar</w:t>
      </w:r>
      <w:proofErr w:type="spellEnd"/>
      <w:r w:rsidRPr="00734E86">
        <w:rPr>
          <w:rFonts w:ascii="Arial" w:hAnsi="Arial" w:cs="Arial"/>
          <w:sz w:val="22"/>
          <w:szCs w:val="22"/>
        </w:rPr>
        <w:t xml:space="preserve"> </w:t>
      </w:r>
    </w:p>
    <w:sectPr w:rsidR="00DB54B3" w:rsidRPr="00734E86">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962"/>
    <w:multiLevelType w:val="multilevel"/>
    <w:tmpl w:val="0588A890"/>
    <w:lvl w:ilvl="0">
      <w:start w:val="1"/>
      <w:numFmt w:val="decimal"/>
      <w:lvlText w:val="%1."/>
      <w:lvlJc w:val="left"/>
      <w:pPr>
        <w:ind w:left="820" w:hanging="360"/>
        <w:jc w:val="left"/>
      </w:pPr>
      <w:rPr>
        <w:rFonts w:ascii="Cambria" w:eastAsia="Cambria" w:hAnsi="Cambria" w:cs="Cambria" w:hint="default"/>
        <w:spacing w:val="-21"/>
        <w:w w:val="100"/>
        <w:sz w:val="24"/>
        <w:szCs w:val="24"/>
        <w:lang w:val="en-US" w:eastAsia="en-US" w:bidi="en-US"/>
      </w:rPr>
    </w:lvl>
    <w:lvl w:ilvl="1">
      <w:start w:val="1"/>
      <w:numFmt w:val="decimal"/>
      <w:lvlText w:val="%1.%2."/>
      <w:lvlJc w:val="left"/>
      <w:pPr>
        <w:ind w:left="1540" w:hanging="720"/>
        <w:jc w:val="left"/>
      </w:pPr>
      <w:rPr>
        <w:rFonts w:ascii="Cambria" w:eastAsia="Cambria" w:hAnsi="Cambria" w:cs="Cambria" w:hint="default"/>
        <w:spacing w:val="-2"/>
        <w:w w:val="100"/>
        <w:sz w:val="24"/>
        <w:szCs w:val="24"/>
        <w:lang w:val="en-US" w:eastAsia="en-US" w:bidi="en-US"/>
      </w:rPr>
    </w:lvl>
    <w:lvl w:ilvl="2">
      <w:numFmt w:val="bullet"/>
      <w:lvlText w:val="•"/>
      <w:lvlJc w:val="left"/>
      <w:pPr>
        <w:ind w:left="2396" w:hanging="720"/>
      </w:pPr>
      <w:rPr>
        <w:rFonts w:hint="default"/>
        <w:lang w:val="en-US" w:eastAsia="en-US" w:bidi="en-US"/>
      </w:rPr>
    </w:lvl>
    <w:lvl w:ilvl="3">
      <w:numFmt w:val="bullet"/>
      <w:lvlText w:val="•"/>
      <w:lvlJc w:val="left"/>
      <w:pPr>
        <w:ind w:left="3253" w:hanging="720"/>
      </w:pPr>
      <w:rPr>
        <w:rFonts w:hint="default"/>
        <w:lang w:val="en-US" w:eastAsia="en-US" w:bidi="en-US"/>
      </w:rPr>
    </w:lvl>
    <w:lvl w:ilvl="4">
      <w:numFmt w:val="bullet"/>
      <w:lvlText w:val="•"/>
      <w:lvlJc w:val="left"/>
      <w:pPr>
        <w:ind w:left="4109" w:hanging="720"/>
      </w:pPr>
      <w:rPr>
        <w:rFonts w:hint="default"/>
        <w:lang w:val="en-US" w:eastAsia="en-US" w:bidi="en-US"/>
      </w:rPr>
    </w:lvl>
    <w:lvl w:ilvl="5">
      <w:numFmt w:val="bullet"/>
      <w:lvlText w:val="•"/>
      <w:lvlJc w:val="left"/>
      <w:pPr>
        <w:ind w:left="4966" w:hanging="720"/>
      </w:pPr>
      <w:rPr>
        <w:rFonts w:hint="default"/>
        <w:lang w:val="en-US" w:eastAsia="en-US" w:bidi="en-US"/>
      </w:rPr>
    </w:lvl>
    <w:lvl w:ilvl="6">
      <w:numFmt w:val="bullet"/>
      <w:lvlText w:val="•"/>
      <w:lvlJc w:val="left"/>
      <w:pPr>
        <w:ind w:left="5822" w:hanging="720"/>
      </w:pPr>
      <w:rPr>
        <w:rFonts w:hint="default"/>
        <w:lang w:val="en-US" w:eastAsia="en-US" w:bidi="en-US"/>
      </w:rPr>
    </w:lvl>
    <w:lvl w:ilvl="7">
      <w:numFmt w:val="bullet"/>
      <w:lvlText w:val="•"/>
      <w:lvlJc w:val="left"/>
      <w:pPr>
        <w:ind w:left="6679" w:hanging="720"/>
      </w:pPr>
      <w:rPr>
        <w:rFonts w:hint="default"/>
        <w:lang w:val="en-US" w:eastAsia="en-US" w:bidi="en-US"/>
      </w:rPr>
    </w:lvl>
    <w:lvl w:ilvl="8">
      <w:numFmt w:val="bullet"/>
      <w:lvlText w:val="•"/>
      <w:lvlJc w:val="left"/>
      <w:pPr>
        <w:ind w:left="7535"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07"/>
    <w:rsid w:val="00006662"/>
    <w:rsid w:val="00096E69"/>
    <w:rsid w:val="00293D91"/>
    <w:rsid w:val="00734E86"/>
    <w:rsid w:val="007A6C9A"/>
    <w:rsid w:val="009858B4"/>
    <w:rsid w:val="00A46507"/>
    <w:rsid w:val="00B8622D"/>
    <w:rsid w:val="00DB54B3"/>
    <w:rsid w:val="00DD4DC5"/>
    <w:rsid w:val="00FF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087F"/>
  <w15:docId w15:val="{E065B7D8-F2B4-4554-A18A-CB3813D5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Tsolmon</cp:lastModifiedBy>
  <cp:revision>3</cp:revision>
  <dcterms:created xsi:type="dcterms:W3CDTF">2021-02-02T10:10:00Z</dcterms:created>
  <dcterms:modified xsi:type="dcterms:W3CDTF">2021-02-02T10:14:00Z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Microsoft® Office Word 2007</vt:lpwstr>
  </property>
  <property fmtid="{D5CDD505-2E9C-101B-9397-08002B2CF9AE}" pid="4" name="LastSaved">
    <vt:filetime>2020-12-14T00:00:00Z</vt:filetime>
  </property>
</Properties>
</file>