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2618" w14:textId="77777777" w:rsidR="00B429CF" w:rsidRDefault="00B429CF" w:rsidP="0049124D">
      <w:pPr>
        <w:spacing w:after="0" w:line="240" w:lineRule="auto"/>
        <w:jc w:val="center"/>
        <w:rPr>
          <w:rFonts w:ascii="Arial" w:hAnsi="Arial" w:cs="Arial"/>
          <w:lang w:val="mn-MN"/>
        </w:rPr>
      </w:pPr>
    </w:p>
    <w:p w14:paraId="6B5721AF" w14:textId="77777777" w:rsidR="0049124D" w:rsidRDefault="0049124D" w:rsidP="0049124D">
      <w:pPr>
        <w:spacing w:after="0" w:line="240" w:lineRule="auto"/>
        <w:jc w:val="center"/>
        <w:rPr>
          <w:rFonts w:ascii="Arial" w:hAnsi="Arial" w:cs="Arial"/>
          <w:lang w:val="mn-MN"/>
        </w:rPr>
      </w:pPr>
      <w:r>
        <w:rPr>
          <w:rFonts w:ascii="Arial" w:hAnsi="Arial" w:cs="Arial"/>
          <w:lang w:val="mn-MN"/>
        </w:rPr>
        <w:t xml:space="preserve">ДАРХАН-УУЛ АЙМГИЙН НУТАГТ ОЛБОРЛОХ ҮЙЛДВЭРЛЭЛИЙН ИЛ ТОД </w:t>
      </w:r>
    </w:p>
    <w:p w14:paraId="08B434E8" w14:textId="5AF71E70" w:rsidR="0049124D" w:rsidRDefault="0049124D" w:rsidP="0049124D">
      <w:pPr>
        <w:spacing w:after="0" w:line="240" w:lineRule="auto"/>
        <w:jc w:val="center"/>
        <w:rPr>
          <w:rFonts w:ascii="Arial" w:hAnsi="Arial" w:cs="Arial"/>
          <w:lang w:val="mn-MN"/>
        </w:rPr>
      </w:pPr>
      <w:r>
        <w:rPr>
          <w:rFonts w:ascii="Arial" w:hAnsi="Arial" w:cs="Arial"/>
          <w:lang w:val="mn-MN"/>
        </w:rPr>
        <w:t>БАЙДЛЫН САНААЧЛАГЫГ ХЭРЭГЖҮҮЛЭХ 202</w:t>
      </w:r>
      <w:r w:rsidR="00D251B9">
        <w:rPr>
          <w:rFonts w:ascii="Arial" w:hAnsi="Arial" w:cs="Arial"/>
          <w:lang w:val="mn-MN"/>
        </w:rPr>
        <w:t>2</w:t>
      </w:r>
      <w:r>
        <w:rPr>
          <w:rFonts w:ascii="Arial" w:hAnsi="Arial" w:cs="Arial"/>
          <w:lang w:val="mn-MN"/>
        </w:rPr>
        <w:t xml:space="preserve"> ОНЫ ҮЙЛ АЖИЛЛАГААНЫ ТӨЛӨВЛӨГӨӨНИЙ </w:t>
      </w:r>
      <w:r w:rsidR="00F977E8">
        <w:rPr>
          <w:rFonts w:ascii="Arial" w:hAnsi="Arial" w:cs="Arial"/>
          <w:lang w:val="mn-MN"/>
        </w:rPr>
        <w:t>ХЭРЭГЖИЛТ</w:t>
      </w:r>
    </w:p>
    <w:p w14:paraId="045E70BE" w14:textId="77777777" w:rsidR="0049124D" w:rsidRDefault="0049124D" w:rsidP="0049124D">
      <w:pPr>
        <w:spacing w:after="0" w:line="240" w:lineRule="auto"/>
        <w:rPr>
          <w:rFonts w:ascii="Arial" w:hAnsi="Arial" w:cs="Arial"/>
          <w:lang w:val="mn-MN"/>
        </w:rPr>
      </w:pPr>
    </w:p>
    <w:p w14:paraId="3617CEF0" w14:textId="182FEDA3" w:rsidR="0049124D" w:rsidRDefault="001070DE" w:rsidP="0049124D">
      <w:pPr>
        <w:spacing w:after="0" w:line="240" w:lineRule="auto"/>
        <w:rPr>
          <w:rFonts w:ascii="Arial" w:hAnsi="Arial" w:cs="Arial"/>
          <w:lang w:val="mn-MN"/>
        </w:rPr>
      </w:pPr>
      <w:r>
        <w:rPr>
          <w:rFonts w:ascii="Arial" w:hAnsi="Arial" w:cs="Arial"/>
          <w:lang w:val="mn-MN"/>
        </w:rPr>
        <w:t>202</w:t>
      </w:r>
      <w:r w:rsidR="00D251B9">
        <w:rPr>
          <w:rFonts w:ascii="Arial" w:hAnsi="Arial" w:cs="Arial"/>
          <w:lang w:val="mn-MN"/>
        </w:rPr>
        <w:t>3.04.11</w:t>
      </w:r>
      <w:r w:rsidR="0049124D">
        <w:rPr>
          <w:rFonts w:ascii="Arial" w:hAnsi="Arial" w:cs="Arial"/>
          <w:lang w:val="mn-MN"/>
        </w:rPr>
        <w:t xml:space="preserve">                        </w:t>
      </w:r>
      <w:r w:rsidR="0049124D">
        <w:rPr>
          <w:rFonts w:ascii="Arial" w:hAnsi="Arial" w:cs="Arial"/>
          <w:lang w:val="mn-MN"/>
        </w:rPr>
        <w:tab/>
      </w:r>
      <w:r w:rsidR="0049124D">
        <w:rPr>
          <w:rFonts w:ascii="Arial" w:hAnsi="Arial" w:cs="Arial"/>
          <w:lang w:val="mn-MN"/>
        </w:rPr>
        <w:tab/>
      </w:r>
      <w:r w:rsidR="0049124D">
        <w:rPr>
          <w:rFonts w:ascii="Arial" w:hAnsi="Arial" w:cs="Arial"/>
          <w:lang w:val="mn-MN"/>
        </w:rPr>
        <w:tab/>
      </w:r>
      <w:r w:rsidR="0049124D">
        <w:rPr>
          <w:rFonts w:ascii="Arial" w:hAnsi="Arial" w:cs="Arial"/>
          <w:lang w:val="mn-MN"/>
        </w:rPr>
        <w:tab/>
      </w:r>
      <w:r>
        <w:rPr>
          <w:rFonts w:ascii="Arial" w:hAnsi="Arial" w:cs="Arial"/>
          <w:lang w:val="mn-MN"/>
        </w:rPr>
        <w:t xml:space="preserve">                                         </w:t>
      </w:r>
      <w:r w:rsidR="0049124D">
        <w:rPr>
          <w:rFonts w:ascii="Arial" w:hAnsi="Arial" w:cs="Arial"/>
          <w:lang w:val="mn-MN"/>
        </w:rPr>
        <w:t>Дархан-Уул аймаг</w:t>
      </w:r>
    </w:p>
    <w:p w14:paraId="4A6AA394" w14:textId="77777777" w:rsidR="0049124D" w:rsidRDefault="0049124D" w:rsidP="0049124D">
      <w:pPr>
        <w:spacing w:after="0" w:line="240" w:lineRule="auto"/>
        <w:jc w:val="right"/>
        <w:rPr>
          <w:rFonts w:ascii="Arial" w:hAnsi="Arial" w:cs="Arial"/>
          <w:lang w:val="mn-MN"/>
        </w:rPr>
      </w:pPr>
    </w:p>
    <w:tbl>
      <w:tblPr>
        <w:tblStyle w:val="TableGrid"/>
        <w:tblW w:w="10890" w:type="dxa"/>
        <w:tblInd w:w="-275" w:type="dxa"/>
        <w:tblLook w:val="04A0" w:firstRow="1" w:lastRow="0" w:firstColumn="1" w:lastColumn="0" w:noHBand="0" w:noVBand="1"/>
      </w:tblPr>
      <w:tblGrid>
        <w:gridCol w:w="461"/>
        <w:gridCol w:w="3049"/>
        <w:gridCol w:w="1530"/>
        <w:gridCol w:w="5040"/>
        <w:gridCol w:w="810"/>
      </w:tblGrid>
      <w:tr w:rsidR="007F2690" w14:paraId="4E6CFE8D" w14:textId="41B4FD14" w:rsidTr="007F2690">
        <w:tc>
          <w:tcPr>
            <w:tcW w:w="461" w:type="dxa"/>
          </w:tcPr>
          <w:p w14:paraId="78124F29" w14:textId="77777777" w:rsidR="007F2690" w:rsidRPr="00930877" w:rsidRDefault="007F2690" w:rsidP="00FB0FE1">
            <w:pPr>
              <w:rPr>
                <w:rFonts w:ascii="Arial" w:hAnsi="Arial" w:cs="Arial"/>
                <w:lang w:val="mn-MN"/>
              </w:rPr>
            </w:pPr>
            <w:r>
              <w:rPr>
                <w:rFonts w:ascii="Arial" w:hAnsi="Arial" w:cs="Arial"/>
                <w:lang w:val="mn-MN"/>
              </w:rPr>
              <w:t>№</w:t>
            </w:r>
          </w:p>
        </w:tc>
        <w:tc>
          <w:tcPr>
            <w:tcW w:w="3049" w:type="dxa"/>
          </w:tcPr>
          <w:p w14:paraId="7173D566" w14:textId="77777777" w:rsidR="007F2690" w:rsidRDefault="007F2690" w:rsidP="00FB0FE1">
            <w:pPr>
              <w:jc w:val="center"/>
              <w:rPr>
                <w:rFonts w:ascii="Arial" w:hAnsi="Arial" w:cs="Arial"/>
                <w:lang w:val="mn-MN"/>
              </w:rPr>
            </w:pPr>
            <w:r>
              <w:rPr>
                <w:rFonts w:ascii="Arial" w:hAnsi="Arial" w:cs="Arial"/>
                <w:lang w:val="mn-MN"/>
              </w:rPr>
              <w:t>Үйл ажиллагаа</w:t>
            </w:r>
          </w:p>
        </w:tc>
        <w:tc>
          <w:tcPr>
            <w:tcW w:w="1530" w:type="dxa"/>
          </w:tcPr>
          <w:p w14:paraId="03CE8D7D" w14:textId="77777777" w:rsidR="007F2690" w:rsidRDefault="007F2690" w:rsidP="00FB0FE1">
            <w:pPr>
              <w:jc w:val="center"/>
              <w:rPr>
                <w:rFonts w:ascii="Arial" w:hAnsi="Arial" w:cs="Arial"/>
                <w:lang w:val="mn-MN"/>
              </w:rPr>
            </w:pPr>
            <w:r>
              <w:rPr>
                <w:rFonts w:ascii="Arial" w:hAnsi="Arial" w:cs="Arial"/>
                <w:lang w:val="mn-MN"/>
              </w:rPr>
              <w:t>Хэрэгжүүлэх хугацаа</w:t>
            </w:r>
          </w:p>
        </w:tc>
        <w:tc>
          <w:tcPr>
            <w:tcW w:w="5040" w:type="dxa"/>
          </w:tcPr>
          <w:p w14:paraId="2616A963" w14:textId="5AEDF4BA" w:rsidR="007F2690" w:rsidRPr="000276A6" w:rsidRDefault="007F2690" w:rsidP="00FB0FE1">
            <w:pPr>
              <w:jc w:val="center"/>
              <w:rPr>
                <w:rFonts w:ascii="Arial" w:hAnsi="Arial" w:cs="Arial"/>
                <w:lang w:val="mn-MN"/>
              </w:rPr>
            </w:pPr>
            <w:r>
              <w:rPr>
                <w:rFonts w:ascii="Arial" w:hAnsi="Arial" w:cs="Arial"/>
                <w:lang w:val="mn-MN"/>
              </w:rPr>
              <w:t xml:space="preserve">Хэрэгжилт </w:t>
            </w:r>
          </w:p>
        </w:tc>
        <w:tc>
          <w:tcPr>
            <w:tcW w:w="810" w:type="dxa"/>
          </w:tcPr>
          <w:p w14:paraId="575DACF9" w14:textId="2368466F" w:rsidR="007F2690" w:rsidRDefault="007F2690" w:rsidP="00FB0FE1">
            <w:pPr>
              <w:jc w:val="center"/>
              <w:rPr>
                <w:rFonts w:ascii="Arial" w:hAnsi="Arial" w:cs="Arial"/>
                <w:lang w:val="mn-MN"/>
              </w:rPr>
            </w:pPr>
            <w:r>
              <w:rPr>
                <w:rFonts w:ascii="Arial" w:hAnsi="Arial" w:cs="Arial"/>
                <w:lang w:val="mn-MN"/>
              </w:rPr>
              <w:t>Хувь</w:t>
            </w:r>
          </w:p>
        </w:tc>
      </w:tr>
      <w:tr w:rsidR="007F2690" w14:paraId="0DD71F18" w14:textId="3FC1BBF3" w:rsidTr="007F2690">
        <w:tc>
          <w:tcPr>
            <w:tcW w:w="10080" w:type="dxa"/>
            <w:gridSpan w:val="4"/>
          </w:tcPr>
          <w:p w14:paraId="466E3AEB" w14:textId="77777777" w:rsidR="007F2690" w:rsidRPr="00AB4F9E" w:rsidRDefault="007F2690" w:rsidP="00FB0FE1">
            <w:pPr>
              <w:jc w:val="center"/>
              <w:rPr>
                <w:rFonts w:ascii="Arial" w:hAnsi="Arial" w:cs="Arial"/>
                <w:b/>
                <w:i/>
                <w:sz w:val="20"/>
                <w:szCs w:val="20"/>
                <w:lang w:val="mn-MN"/>
              </w:rPr>
            </w:pPr>
            <w:r w:rsidRPr="00AB4F9E">
              <w:rPr>
                <w:rFonts w:ascii="Arial" w:hAnsi="Arial" w:cs="Arial"/>
                <w:b/>
                <w:i/>
                <w:sz w:val="20"/>
                <w:szCs w:val="20"/>
                <w:lang w:val="mn-MN"/>
              </w:rPr>
              <w:t>1.Зохион байгуулалтын ажлын хүрээнд</w:t>
            </w:r>
          </w:p>
        </w:tc>
        <w:tc>
          <w:tcPr>
            <w:tcW w:w="810" w:type="dxa"/>
          </w:tcPr>
          <w:p w14:paraId="06543DE9" w14:textId="77777777" w:rsidR="007F2690" w:rsidRPr="003D62E8" w:rsidRDefault="007F2690" w:rsidP="00FB0FE1">
            <w:pPr>
              <w:jc w:val="center"/>
              <w:rPr>
                <w:rFonts w:ascii="Arial" w:hAnsi="Arial" w:cs="Arial"/>
                <w:b/>
                <w:i/>
                <w:lang w:val="mn-MN"/>
              </w:rPr>
            </w:pPr>
          </w:p>
        </w:tc>
      </w:tr>
      <w:tr w:rsidR="007F2690" w:rsidRPr="00B85814" w14:paraId="421ED625" w14:textId="68D7C4F2" w:rsidTr="007F2690">
        <w:tc>
          <w:tcPr>
            <w:tcW w:w="461" w:type="dxa"/>
          </w:tcPr>
          <w:p w14:paraId="10D08768" w14:textId="77777777" w:rsidR="007F2690" w:rsidRPr="00B85814" w:rsidRDefault="007F2690" w:rsidP="00C11900">
            <w:pPr>
              <w:rPr>
                <w:rFonts w:ascii="Arial" w:hAnsi="Arial" w:cs="Arial"/>
                <w:sz w:val="20"/>
                <w:lang w:val="mn-MN"/>
              </w:rPr>
            </w:pPr>
            <w:r w:rsidRPr="00B85814">
              <w:rPr>
                <w:rFonts w:ascii="Arial" w:hAnsi="Arial" w:cs="Arial"/>
                <w:sz w:val="20"/>
                <w:lang w:val="mn-MN"/>
              </w:rPr>
              <w:t>1</w:t>
            </w:r>
          </w:p>
        </w:tc>
        <w:tc>
          <w:tcPr>
            <w:tcW w:w="3049" w:type="dxa"/>
          </w:tcPr>
          <w:p w14:paraId="2AE7504A" w14:textId="0EF694D8" w:rsidR="007F2690" w:rsidRPr="00B85814" w:rsidRDefault="007F2690" w:rsidP="00C11900">
            <w:pPr>
              <w:jc w:val="both"/>
              <w:rPr>
                <w:rFonts w:ascii="Arial" w:hAnsi="Arial" w:cs="Arial"/>
                <w:sz w:val="20"/>
                <w:lang w:val="mn-MN"/>
              </w:rPr>
            </w:pPr>
            <w:r w:rsidRPr="00C97B0F">
              <w:rPr>
                <w:rFonts w:ascii="Arial" w:hAnsi="Arial" w:cs="Arial"/>
                <w:lang w:val="mn-MN"/>
              </w:rPr>
              <w:t xml:space="preserve">Дэд зөвлөлийн хурлыг зохион байгуулах.                   </w:t>
            </w:r>
          </w:p>
        </w:tc>
        <w:tc>
          <w:tcPr>
            <w:tcW w:w="1530" w:type="dxa"/>
          </w:tcPr>
          <w:p w14:paraId="06FFE082" w14:textId="173056A0" w:rsidR="007F2690" w:rsidRPr="00B85814" w:rsidRDefault="007F2690" w:rsidP="00C11900">
            <w:pPr>
              <w:jc w:val="center"/>
              <w:rPr>
                <w:rFonts w:ascii="Arial" w:hAnsi="Arial" w:cs="Arial"/>
                <w:sz w:val="20"/>
                <w:lang w:val="mn-MN"/>
              </w:rPr>
            </w:pPr>
            <w:r w:rsidRPr="00C97B0F">
              <w:rPr>
                <w:rFonts w:ascii="Arial" w:hAnsi="Arial" w:cs="Arial"/>
              </w:rPr>
              <w:t>II, IV</w:t>
            </w:r>
            <w:r w:rsidRPr="00C97B0F">
              <w:rPr>
                <w:rFonts w:ascii="Arial" w:hAnsi="Arial" w:cs="Arial"/>
                <w:lang w:val="mn-MN"/>
              </w:rPr>
              <w:t xml:space="preserve"> улиралд</w:t>
            </w:r>
          </w:p>
        </w:tc>
        <w:tc>
          <w:tcPr>
            <w:tcW w:w="5040" w:type="dxa"/>
          </w:tcPr>
          <w:p w14:paraId="2154827E" w14:textId="7532F739" w:rsidR="007F2690" w:rsidRPr="00B85814" w:rsidRDefault="007F2690" w:rsidP="007F2690">
            <w:pPr>
              <w:jc w:val="both"/>
              <w:rPr>
                <w:rFonts w:ascii="Arial" w:hAnsi="Arial" w:cs="Arial"/>
                <w:sz w:val="20"/>
              </w:rPr>
            </w:pPr>
            <w:r>
              <w:rPr>
                <w:rFonts w:ascii="Arial" w:hAnsi="Arial" w:cs="Arial"/>
                <w:lang w:val="mn-MN"/>
              </w:rPr>
              <w:t xml:space="preserve">        </w:t>
            </w:r>
            <w:proofErr w:type="spellStart"/>
            <w:r w:rsidRPr="00ED35FA">
              <w:rPr>
                <w:rFonts w:ascii="Arial" w:hAnsi="Arial" w:cs="Arial"/>
              </w:rPr>
              <w:t>Олборлох</w:t>
            </w:r>
            <w:proofErr w:type="spellEnd"/>
            <w:r w:rsidRPr="00ED35FA">
              <w:rPr>
                <w:rFonts w:ascii="Arial" w:hAnsi="Arial" w:cs="Arial"/>
              </w:rPr>
              <w:t xml:space="preserve"> </w:t>
            </w:r>
            <w:proofErr w:type="spellStart"/>
            <w:r w:rsidRPr="00ED35FA">
              <w:rPr>
                <w:rFonts w:ascii="Arial" w:hAnsi="Arial" w:cs="Arial"/>
              </w:rPr>
              <w:t>үйлдвэрлэлийн</w:t>
            </w:r>
            <w:proofErr w:type="spellEnd"/>
            <w:r w:rsidRPr="00ED35FA">
              <w:rPr>
                <w:rFonts w:ascii="Arial" w:hAnsi="Arial" w:cs="Arial"/>
              </w:rPr>
              <w:t xml:space="preserve"> </w:t>
            </w:r>
            <w:proofErr w:type="spellStart"/>
            <w:r w:rsidRPr="00ED35FA">
              <w:rPr>
                <w:rFonts w:ascii="Arial" w:hAnsi="Arial" w:cs="Arial"/>
              </w:rPr>
              <w:t>ил</w:t>
            </w:r>
            <w:proofErr w:type="spellEnd"/>
            <w:r w:rsidRPr="00ED35FA">
              <w:rPr>
                <w:rFonts w:ascii="Arial" w:hAnsi="Arial" w:cs="Arial"/>
              </w:rPr>
              <w:t xml:space="preserve"> </w:t>
            </w:r>
            <w:proofErr w:type="spellStart"/>
            <w:r w:rsidRPr="00ED35FA">
              <w:rPr>
                <w:rFonts w:ascii="Arial" w:hAnsi="Arial" w:cs="Arial"/>
              </w:rPr>
              <w:t>тод</w:t>
            </w:r>
            <w:proofErr w:type="spellEnd"/>
            <w:r w:rsidRPr="00ED35FA">
              <w:rPr>
                <w:rFonts w:ascii="Arial" w:hAnsi="Arial" w:cs="Arial"/>
              </w:rPr>
              <w:t xml:space="preserve"> </w:t>
            </w:r>
            <w:proofErr w:type="spellStart"/>
            <w:r w:rsidRPr="00ED35FA">
              <w:rPr>
                <w:rFonts w:ascii="Arial" w:hAnsi="Arial" w:cs="Arial"/>
              </w:rPr>
              <w:t>байдлын</w:t>
            </w:r>
            <w:proofErr w:type="spellEnd"/>
            <w:r w:rsidRPr="00ED35FA">
              <w:rPr>
                <w:rFonts w:ascii="Arial" w:hAnsi="Arial" w:cs="Arial"/>
              </w:rPr>
              <w:t xml:space="preserve"> </w:t>
            </w:r>
            <w:proofErr w:type="spellStart"/>
            <w:r w:rsidRPr="00ED35FA">
              <w:rPr>
                <w:rFonts w:ascii="Arial" w:hAnsi="Arial" w:cs="Arial"/>
              </w:rPr>
              <w:t>санаачилгыг</w:t>
            </w:r>
            <w:proofErr w:type="spellEnd"/>
            <w:r w:rsidRPr="00ED35FA">
              <w:rPr>
                <w:rFonts w:ascii="Arial" w:hAnsi="Arial" w:cs="Arial"/>
              </w:rPr>
              <w:t xml:space="preserve"> </w:t>
            </w:r>
            <w:proofErr w:type="spellStart"/>
            <w:r w:rsidRPr="00ED35FA">
              <w:rPr>
                <w:rFonts w:ascii="Arial" w:hAnsi="Arial" w:cs="Arial"/>
              </w:rPr>
              <w:t>хэрэгжүүлэх</w:t>
            </w:r>
            <w:proofErr w:type="spellEnd"/>
            <w:r w:rsidRPr="00ED35FA">
              <w:rPr>
                <w:rFonts w:ascii="Arial" w:hAnsi="Arial" w:cs="Arial"/>
              </w:rPr>
              <w:t xml:space="preserve"> </w:t>
            </w:r>
            <w:proofErr w:type="spellStart"/>
            <w:r w:rsidRPr="00ED35FA">
              <w:rPr>
                <w:rFonts w:ascii="Arial" w:hAnsi="Arial" w:cs="Arial"/>
              </w:rPr>
              <w:t>ажлын</w:t>
            </w:r>
            <w:proofErr w:type="spellEnd"/>
            <w:r w:rsidRPr="00ED35FA">
              <w:rPr>
                <w:rFonts w:ascii="Arial" w:hAnsi="Arial" w:cs="Arial"/>
                <w:lang w:val="mn-MN"/>
              </w:rPr>
              <w:t xml:space="preserve"> Дэд зөвлөлийн хурлыг 2 удаа зохион байгуул</w:t>
            </w:r>
            <w:r>
              <w:rPr>
                <w:rFonts w:ascii="Arial" w:hAnsi="Arial" w:cs="Arial"/>
                <w:lang w:val="mn-MN"/>
              </w:rPr>
              <w:t>лаа</w:t>
            </w:r>
            <w:r w:rsidRPr="00ED35FA">
              <w:rPr>
                <w:rFonts w:ascii="Arial" w:hAnsi="Arial" w:cs="Arial"/>
                <w:lang w:val="mn-MN"/>
              </w:rPr>
              <w:t xml:space="preserve"> </w:t>
            </w:r>
            <w:r>
              <w:rPr>
                <w:rFonts w:ascii="Arial" w:hAnsi="Arial" w:cs="Arial"/>
                <w:sz w:val="18"/>
                <w:szCs w:val="18"/>
                <w:lang w:val="mn-MN"/>
              </w:rPr>
              <w:t xml:space="preserve">                                                 </w:t>
            </w:r>
          </w:p>
        </w:tc>
        <w:tc>
          <w:tcPr>
            <w:tcW w:w="810" w:type="dxa"/>
          </w:tcPr>
          <w:p w14:paraId="10348C1F" w14:textId="77777777" w:rsidR="007F2690" w:rsidRDefault="007F2690" w:rsidP="00686D3E">
            <w:pPr>
              <w:jc w:val="both"/>
              <w:rPr>
                <w:rFonts w:ascii="Arial" w:hAnsi="Arial" w:cs="Arial"/>
                <w:lang w:val="mn-MN"/>
              </w:rPr>
            </w:pPr>
          </w:p>
          <w:p w14:paraId="38AB65AF" w14:textId="44B25EE0" w:rsidR="007F2690" w:rsidRDefault="007F2690" w:rsidP="00686D3E">
            <w:pPr>
              <w:jc w:val="both"/>
              <w:rPr>
                <w:rFonts w:ascii="Arial" w:hAnsi="Arial" w:cs="Arial"/>
                <w:lang w:val="mn-MN"/>
              </w:rPr>
            </w:pPr>
            <w:r>
              <w:rPr>
                <w:rFonts w:ascii="Arial" w:hAnsi="Arial" w:cs="Arial"/>
                <w:lang w:val="mn-MN"/>
              </w:rPr>
              <w:t>100%</w:t>
            </w:r>
          </w:p>
        </w:tc>
      </w:tr>
      <w:tr w:rsidR="007F2690" w:rsidRPr="00B85814" w14:paraId="5654EA26" w14:textId="2268C863" w:rsidTr="007F2690">
        <w:tc>
          <w:tcPr>
            <w:tcW w:w="461" w:type="dxa"/>
          </w:tcPr>
          <w:p w14:paraId="340A1006" w14:textId="77777777" w:rsidR="007F2690" w:rsidRPr="00B85814" w:rsidRDefault="007F2690" w:rsidP="00C11900">
            <w:pPr>
              <w:rPr>
                <w:rFonts w:ascii="Arial" w:hAnsi="Arial" w:cs="Arial"/>
                <w:sz w:val="20"/>
                <w:lang w:val="mn-MN"/>
              </w:rPr>
            </w:pPr>
            <w:r w:rsidRPr="00B85814">
              <w:rPr>
                <w:rFonts w:ascii="Arial" w:hAnsi="Arial" w:cs="Arial"/>
                <w:sz w:val="20"/>
                <w:lang w:val="mn-MN"/>
              </w:rPr>
              <w:t>2</w:t>
            </w:r>
          </w:p>
        </w:tc>
        <w:tc>
          <w:tcPr>
            <w:tcW w:w="3049" w:type="dxa"/>
          </w:tcPr>
          <w:p w14:paraId="01159412" w14:textId="24B8CD41" w:rsidR="007F2690" w:rsidRPr="00B85814" w:rsidRDefault="007F2690" w:rsidP="00C11900">
            <w:pPr>
              <w:jc w:val="both"/>
              <w:rPr>
                <w:rFonts w:ascii="Arial" w:hAnsi="Arial" w:cs="Arial"/>
                <w:sz w:val="20"/>
                <w:lang w:val="mn-MN"/>
              </w:rPr>
            </w:pPr>
            <w:r w:rsidRPr="00C97B0F">
              <w:rPr>
                <w:rFonts w:ascii="Arial" w:hAnsi="Arial" w:cs="Arial"/>
                <w:lang w:val="mn-MN"/>
              </w:rPr>
              <w:t>Тусгай зөвшөөрөл эзэмшигчдийн судалгааг гаргах, мэдээллийг дэд зөвлөлийн гишүүд, сумдад хүргүүлэх.</w:t>
            </w:r>
          </w:p>
        </w:tc>
        <w:tc>
          <w:tcPr>
            <w:tcW w:w="1530" w:type="dxa"/>
          </w:tcPr>
          <w:p w14:paraId="33DE1A81" w14:textId="3477EFCC" w:rsidR="007F2690" w:rsidRPr="00B85814" w:rsidRDefault="007F2690" w:rsidP="00C11900">
            <w:pPr>
              <w:jc w:val="center"/>
              <w:rPr>
                <w:rFonts w:ascii="Arial" w:hAnsi="Arial" w:cs="Arial"/>
                <w:sz w:val="20"/>
                <w:lang w:val="mn-MN"/>
              </w:rPr>
            </w:pPr>
            <w:r w:rsidRPr="00C97B0F">
              <w:rPr>
                <w:rFonts w:ascii="Arial" w:hAnsi="Arial" w:cs="Arial"/>
                <w:lang w:val="mn-MN"/>
              </w:rPr>
              <w:t>II, IV улиралд</w:t>
            </w:r>
          </w:p>
        </w:tc>
        <w:tc>
          <w:tcPr>
            <w:tcW w:w="5040" w:type="dxa"/>
          </w:tcPr>
          <w:p w14:paraId="6AABA7E5" w14:textId="125D7EDB" w:rsidR="007F2690" w:rsidRPr="00B85814" w:rsidRDefault="007F2690" w:rsidP="007F2690">
            <w:pPr>
              <w:jc w:val="both"/>
              <w:rPr>
                <w:rFonts w:ascii="Arial" w:hAnsi="Arial" w:cs="Arial"/>
                <w:sz w:val="20"/>
                <w:lang w:val="mn-MN"/>
              </w:rPr>
            </w:pPr>
            <w:r>
              <w:rPr>
                <w:rFonts w:ascii="Arial" w:hAnsi="Arial" w:cs="Arial"/>
                <w:sz w:val="20"/>
                <w:lang w:val="mn-MN"/>
              </w:rPr>
              <w:t xml:space="preserve">        </w:t>
            </w:r>
            <w:r w:rsidRPr="0016575E">
              <w:rPr>
                <w:rFonts w:ascii="Arial" w:hAnsi="Arial" w:cs="Arial"/>
                <w:szCs w:val="24"/>
                <w:lang w:val="mn-MN"/>
              </w:rPr>
              <w:t>Түгээмэл тархацтай ашигт малтмалын тухай хуулийн хэрэгжилтийг хангуулж 2022 онд 2 аж ахуйн нэгжид ашигт малтмалын хайгуулын тусгай зөвшөөрлийг олгож, Дархан, Хонгор сумын Засаг дарга нарт болон холбогдох мэргэжлийн байгууллагуудад албан ёсоор хүргүүлж, газрын мэдээллийн санд оруулсан.</w:t>
            </w:r>
            <w:r>
              <w:rPr>
                <w:rFonts w:ascii="Arial" w:hAnsi="Arial" w:cs="Arial"/>
                <w:sz w:val="20"/>
                <w:lang w:val="mn-MN"/>
              </w:rPr>
              <w:t xml:space="preserve">                                           </w:t>
            </w:r>
          </w:p>
        </w:tc>
        <w:tc>
          <w:tcPr>
            <w:tcW w:w="810" w:type="dxa"/>
          </w:tcPr>
          <w:p w14:paraId="1ED5CD35" w14:textId="77777777" w:rsidR="007F2690" w:rsidRDefault="007F2690" w:rsidP="0016575E">
            <w:pPr>
              <w:jc w:val="both"/>
              <w:rPr>
                <w:rFonts w:ascii="Arial" w:hAnsi="Arial" w:cs="Arial"/>
                <w:sz w:val="20"/>
                <w:lang w:val="mn-MN"/>
              </w:rPr>
            </w:pPr>
          </w:p>
          <w:p w14:paraId="0775EFB9" w14:textId="77777777" w:rsidR="007F2690" w:rsidRDefault="007F2690" w:rsidP="0016575E">
            <w:pPr>
              <w:jc w:val="both"/>
              <w:rPr>
                <w:rFonts w:ascii="Arial" w:hAnsi="Arial" w:cs="Arial"/>
                <w:sz w:val="20"/>
                <w:lang w:val="mn-MN"/>
              </w:rPr>
            </w:pPr>
          </w:p>
          <w:p w14:paraId="391D54E6" w14:textId="77777777" w:rsidR="007F2690" w:rsidRDefault="007F2690" w:rsidP="0016575E">
            <w:pPr>
              <w:jc w:val="both"/>
              <w:rPr>
                <w:rFonts w:ascii="Arial" w:hAnsi="Arial" w:cs="Arial"/>
                <w:sz w:val="20"/>
                <w:lang w:val="mn-MN"/>
              </w:rPr>
            </w:pPr>
          </w:p>
          <w:p w14:paraId="28DC4154" w14:textId="2E248C6F" w:rsidR="007F2690" w:rsidRDefault="007F2690" w:rsidP="0016575E">
            <w:pPr>
              <w:jc w:val="both"/>
              <w:rPr>
                <w:rFonts w:ascii="Arial" w:hAnsi="Arial" w:cs="Arial"/>
                <w:sz w:val="20"/>
                <w:lang w:val="mn-MN"/>
              </w:rPr>
            </w:pPr>
            <w:r>
              <w:rPr>
                <w:rFonts w:ascii="Arial" w:hAnsi="Arial" w:cs="Arial"/>
                <w:sz w:val="20"/>
                <w:lang w:val="mn-MN"/>
              </w:rPr>
              <w:t>100%</w:t>
            </w:r>
          </w:p>
        </w:tc>
      </w:tr>
      <w:tr w:rsidR="007F2690" w:rsidRPr="00B85814" w14:paraId="2558B1D7" w14:textId="24C2F24F" w:rsidTr="007F2690">
        <w:tc>
          <w:tcPr>
            <w:tcW w:w="461" w:type="dxa"/>
          </w:tcPr>
          <w:p w14:paraId="12A78FD2" w14:textId="77777777" w:rsidR="007F2690" w:rsidRPr="00B85814" w:rsidRDefault="007F2690" w:rsidP="00C11900">
            <w:pPr>
              <w:rPr>
                <w:rFonts w:ascii="Arial" w:hAnsi="Arial" w:cs="Arial"/>
                <w:sz w:val="20"/>
                <w:lang w:val="mn-MN"/>
              </w:rPr>
            </w:pPr>
            <w:r w:rsidRPr="00B85814">
              <w:rPr>
                <w:rFonts w:ascii="Arial" w:hAnsi="Arial" w:cs="Arial"/>
                <w:sz w:val="20"/>
                <w:lang w:val="mn-MN"/>
              </w:rPr>
              <w:t>3</w:t>
            </w:r>
          </w:p>
        </w:tc>
        <w:tc>
          <w:tcPr>
            <w:tcW w:w="3049" w:type="dxa"/>
          </w:tcPr>
          <w:p w14:paraId="414520DD" w14:textId="60A70596" w:rsidR="007F2690" w:rsidRPr="00B85814" w:rsidRDefault="007F2690" w:rsidP="00C11900">
            <w:pPr>
              <w:jc w:val="both"/>
              <w:rPr>
                <w:rFonts w:ascii="Arial" w:hAnsi="Arial" w:cs="Arial"/>
                <w:sz w:val="20"/>
                <w:lang w:val="mn-MN"/>
              </w:rPr>
            </w:pPr>
            <w:r w:rsidRPr="00C97B0F">
              <w:rPr>
                <w:rFonts w:ascii="Arial" w:hAnsi="Arial" w:cs="Arial"/>
                <w:lang w:val="mn-MN"/>
              </w:rPr>
              <w:t>Орон нутагт хүлээн авсан татвар, төлбөр, хандив, дэмжлэгийн мэдээ тайлан ОҮИТБС-ын сүлжээгээр гаргах, аймгийн цахим хуудас дээр байршуулах.</w:t>
            </w:r>
          </w:p>
        </w:tc>
        <w:tc>
          <w:tcPr>
            <w:tcW w:w="1530" w:type="dxa"/>
          </w:tcPr>
          <w:p w14:paraId="140A9342" w14:textId="78373D5F" w:rsidR="007F2690" w:rsidRPr="00B85814" w:rsidRDefault="007F2690" w:rsidP="00C11900">
            <w:pPr>
              <w:jc w:val="center"/>
              <w:rPr>
                <w:rFonts w:ascii="Arial" w:hAnsi="Arial" w:cs="Arial"/>
                <w:sz w:val="20"/>
                <w:lang w:val="mn-MN"/>
              </w:rPr>
            </w:pPr>
            <w:r w:rsidRPr="00C97B0F">
              <w:rPr>
                <w:rFonts w:ascii="Arial" w:hAnsi="Arial" w:cs="Arial"/>
                <w:lang w:val="mn-MN"/>
              </w:rPr>
              <w:t>4 сарын 15-ны өдрийн дотор</w:t>
            </w:r>
          </w:p>
        </w:tc>
        <w:tc>
          <w:tcPr>
            <w:tcW w:w="5040" w:type="dxa"/>
          </w:tcPr>
          <w:p w14:paraId="0D3AD70C" w14:textId="7BD352C3" w:rsidR="007F2690" w:rsidRPr="00510723" w:rsidRDefault="007F2690" w:rsidP="007F2690">
            <w:pPr>
              <w:jc w:val="both"/>
              <w:rPr>
                <w:rFonts w:ascii="Arial" w:hAnsi="Arial" w:cs="Arial"/>
                <w:lang w:val="mn-MN"/>
              </w:rPr>
            </w:pPr>
            <w:r>
              <w:rPr>
                <w:rFonts w:ascii="Arial" w:hAnsi="Arial" w:cs="Arial"/>
              </w:rPr>
              <w:t xml:space="preserve">       </w:t>
            </w:r>
            <w:r w:rsidRPr="00372D9E">
              <w:rPr>
                <w:rFonts w:ascii="Arial" w:hAnsi="Arial" w:cs="Arial"/>
                <w:lang w:val="mn-MN"/>
              </w:rPr>
              <w:t>Засгийн Газрын 2016 оны 179 тогтоол, Ашигт малтмалын тухай хуулийн 42.1 дэхь заалтын дагуу уул уурхайн чиглэлээр үйл ажиллагаа явуулж буй 4 аж ахуйн нэгжтэй нийгмийн хариуцлагын хүрээнд хамтран ажиллахаар байгуулсан гэрээг</w:t>
            </w:r>
            <w:r>
              <w:rPr>
                <w:rFonts w:ascii="Arial" w:hAnsi="Arial" w:cs="Arial"/>
              </w:rPr>
              <w:t xml:space="preserve"> /Darkhan.gov.mn/</w:t>
            </w:r>
            <w:r w:rsidRPr="00372D9E">
              <w:rPr>
                <w:rFonts w:ascii="Arial" w:hAnsi="Arial" w:cs="Arial"/>
              </w:rPr>
              <w:t xml:space="preserve"> </w:t>
            </w:r>
            <w:r w:rsidRPr="00372D9E">
              <w:rPr>
                <w:rFonts w:ascii="Arial" w:hAnsi="Arial" w:cs="Arial"/>
                <w:lang w:val="mn-MN"/>
              </w:rPr>
              <w:t>цахим санд байршуулж гэрээний ил тод байдлыг хангуулж ажилласан.</w:t>
            </w:r>
            <w:r>
              <w:rPr>
                <w:rFonts w:ascii="Arial" w:hAnsi="Arial" w:cs="Arial"/>
              </w:rPr>
              <w:t xml:space="preserve"> </w:t>
            </w:r>
            <w:r>
              <w:rPr>
                <w:rFonts w:ascii="Arial" w:hAnsi="Arial" w:cs="Arial"/>
                <w:sz w:val="20"/>
              </w:rPr>
              <w:t xml:space="preserve">                                        </w:t>
            </w:r>
            <w:r>
              <w:rPr>
                <w:rFonts w:ascii="Arial" w:hAnsi="Arial" w:cs="Arial"/>
                <w:sz w:val="20"/>
                <w:lang w:val="mn-MN"/>
              </w:rPr>
              <w:t xml:space="preserve">         </w:t>
            </w:r>
          </w:p>
        </w:tc>
        <w:tc>
          <w:tcPr>
            <w:tcW w:w="810" w:type="dxa"/>
          </w:tcPr>
          <w:p w14:paraId="007F2E88" w14:textId="77777777" w:rsidR="007F2690" w:rsidRDefault="007F2690" w:rsidP="00372D9E">
            <w:pPr>
              <w:jc w:val="both"/>
              <w:rPr>
                <w:rFonts w:ascii="Arial" w:hAnsi="Arial" w:cs="Arial"/>
                <w:lang w:val="mn-MN"/>
              </w:rPr>
            </w:pPr>
          </w:p>
          <w:p w14:paraId="7BB3DDFC" w14:textId="77777777" w:rsidR="007F2690" w:rsidRDefault="007F2690" w:rsidP="00372D9E">
            <w:pPr>
              <w:jc w:val="both"/>
              <w:rPr>
                <w:rFonts w:ascii="Arial" w:hAnsi="Arial" w:cs="Arial"/>
                <w:lang w:val="mn-MN"/>
              </w:rPr>
            </w:pPr>
          </w:p>
          <w:p w14:paraId="5214ED39" w14:textId="77777777" w:rsidR="007F2690" w:rsidRDefault="007F2690" w:rsidP="00372D9E">
            <w:pPr>
              <w:jc w:val="both"/>
              <w:rPr>
                <w:rFonts w:ascii="Arial" w:hAnsi="Arial" w:cs="Arial"/>
                <w:lang w:val="mn-MN"/>
              </w:rPr>
            </w:pPr>
          </w:p>
          <w:p w14:paraId="65D67C6A" w14:textId="3E580718" w:rsidR="007F2690" w:rsidRPr="007F2690" w:rsidRDefault="007F2690" w:rsidP="00372D9E">
            <w:pPr>
              <w:jc w:val="both"/>
              <w:rPr>
                <w:rFonts w:ascii="Arial" w:hAnsi="Arial" w:cs="Arial"/>
                <w:lang w:val="mn-MN"/>
              </w:rPr>
            </w:pPr>
            <w:r>
              <w:rPr>
                <w:rFonts w:ascii="Arial" w:hAnsi="Arial" w:cs="Arial"/>
                <w:lang w:val="mn-MN"/>
              </w:rPr>
              <w:t>100%</w:t>
            </w:r>
          </w:p>
        </w:tc>
      </w:tr>
      <w:tr w:rsidR="007F2690" w:rsidRPr="00B85814" w14:paraId="76C94A5A" w14:textId="706FE5CB" w:rsidTr="007F2690">
        <w:tc>
          <w:tcPr>
            <w:tcW w:w="461" w:type="dxa"/>
          </w:tcPr>
          <w:p w14:paraId="56AB4DB6" w14:textId="77777777" w:rsidR="007F2690" w:rsidRPr="00B85814" w:rsidRDefault="007F2690" w:rsidP="00C11900">
            <w:pPr>
              <w:rPr>
                <w:rFonts w:ascii="Arial" w:hAnsi="Arial" w:cs="Arial"/>
                <w:sz w:val="20"/>
                <w:lang w:val="mn-MN"/>
              </w:rPr>
            </w:pPr>
            <w:r w:rsidRPr="00B85814">
              <w:rPr>
                <w:rFonts w:ascii="Arial" w:hAnsi="Arial" w:cs="Arial"/>
                <w:sz w:val="20"/>
                <w:lang w:val="mn-MN"/>
              </w:rPr>
              <w:t>4</w:t>
            </w:r>
          </w:p>
        </w:tc>
        <w:tc>
          <w:tcPr>
            <w:tcW w:w="3049" w:type="dxa"/>
          </w:tcPr>
          <w:p w14:paraId="04D11956" w14:textId="028E3692" w:rsidR="007F2690" w:rsidRPr="00B85814" w:rsidRDefault="007F2690" w:rsidP="00C11900">
            <w:pPr>
              <w:jc w:val="both"/>
              <w:rPr>
                <w:rFonts w:ascii="Arial" w:hAnsi="Arial" w:cs="Arial"/>
                <w:sz w:val="20"/>
                <w:lang w:val="mn-MN"/>
              </w:rPr>
            </w:pPr>
            <w:r w:rsidRPr="00C97B0F">
              <w:rPr>
                <w:rFonts w:ascii="Arial" w:hAnsi="Arial" w:cs="Arial"/>
                <w:lang w:val="mn-MN"/>
              </w:rPr>
              <w:t>Аймгийн нутаг дэвсгэрт ашигт малтмалын ашиглалт, хайгуулын тусгай зөвшөөрөл эзэмшигчдийн судалгаа бүртгэлийг шинэчлэж мэдээллийн санг үүсгэх.</w:t>
            </w:r>
          </w:p>
        </w:tc>
        <w:tc>
          <w:tcPr>
            <w:tcW w:w="1530" w:type="dxa"/>
          </w:tcPr>
          <w:p w14:paraId="64C5A007" w14:textId="7A3A64A9" w:rsidR="007F2690" w:rsidRPr="00B85814" w:rsidRDefault="007F2690" w:rsidP="00C11900">
            <w:pPr>
              <w:jc w:val="center"/>
              <w:rPr>
                <w:rFonts w:ascii="Arial" w:hAnsi="Arial" w:cs="Arial"/>
                <w:sz w:val="20"/>
                <w:lang w:val="mn-MN"/>
              </w:rPr>
            </w:pPr>
            <w:r w:rsidRPr="00C97B0F">
              <w:rPr>
                <w:rFonts w:ascii="Arial" w:hAnsi="Arial" w:cs="Arial"/>
                <w:lang w:val="mn-MN"/>
              </w:rPr>
              <w:t>II улиралд</w:t>
            </w:r>
          </w:p>
        </w:tc>
        <w:tc>
          <w:tcPr>
            <w:tcW w:w="5040" w:type="dxa"/>
          </w:tcPr>
          <w:p w14:paraId="1C7210EE" w14:textId="77777777" w:rsidR="007F2690" w:rsidRDefault="007F2690" w:rsidP="001A67B7">
            <w:pPr>
              <w:jc w:val="both"/>
              <w:rPr>
                <w:rFonts w:ascii="Arial" w:hAnsi="Arial" w:cs="Arial"/>
                <w:lang w:val="mn-MN"/>
              </w:rPr>
            </w:pPr>
            <w:r>
              <w:rPr>
                <w:rFonts w:ascii="Arial" w:hAnsi="Arial" w:cs="Arial"/>
                <w:lang w:val="mn-MN"/>
              </w:rPr>
              <w:t xml:space="preserve">        </w:t>
            </w:r>
            <w:r w:rsidRPr="00C97B0F">
              <w:rPr>
                <w:rFonts w:ascii="Arial" w:hAnsi="Arial" w:cs="Arial"/>
                <w:lang w:val="mn-MN"/>
              </w:rPr>
              <w:t>Аймгийн нутаг дэвсгэрт ашигт малтмалын ашиглалт</w:t>
            </w:r>
            <w:r>
              <w:rPr>
                <w:rFonts w:ascii="Arial" w:hAnsi="Arial" w:cs="Arial"/>
                <w:lang w:val="mn-MN"/>
              </w:rPr>
              <w:t>ын 69 аж ахуйн нэгжийн 8879 га, хайгуулын 21 аж ахуйн нэгжийн 3572,2 га талбай эзэмшигчдийн судалгааг шинэчлэн гаргалаа.</w:t>
            </w:r>
          </w:p>
          <w:p w14:paraId="62587690" w14:textId="20441719" w:rsidR="007F2690" w:rsidRPr="00B85814" w:rsidRDefault="007F2690" w:rsidP="001A67B7">
            <w:pPr>
              <w:jc w:val="both"/>
              <w:rPr>
                <w:rFonts w:ascii="Arial" w:hAnsi="Arial" w:cs="Arial"/>
                <w:sz w:val="20"/>
                <w:lang w:val="mn-MN"/>
              </w:rPr>
            </w:pPr>
            <w:r>
              <w:rPr>
                <w:rFonts w:ascii="Arial" w:hAnsi="Arial" w:cs="Arial"/>
                <w:sz w:val="20"/>
                <w:lang w:val="mn-MN"/>
              </w:rPr>
              <w:t xml:space="preserve">                                              </w:t>
            </w:r>
          </w:p>
        </w:tc>
        <w:tc>
          <w:tcPr>
            <w:tcW w:w="810" w:type="dxa"/>
          </w:tcPr>
          <w:p w14:paraId="28DD6855" w14:textId="77777777" w:rsidR="007F2690" w:rsidRDefault="007F2690" w:rsidP="001A67B7">
            <w:pPr>
              <w:jc w:val="both"/>
              <w:rPr>
                <w:rFonts w:ascii="Arial" w:hAnsi="Arial" w:cs="Arial"/>
                <w:lang w:val="mn-MN"/>
              </w:rPr>
            </w:pPr>
          </w:p>
          <w:p w14:paraId="61C41C9F" w14:textId="77777777" w:rsidR="007F2690" w:rsidRDefault="007F2690" w:rsidP="001A67B7">
            <w:pPr>
              <w:jc w:val="both"/>
              <w:rPr>
                <w:rFonts w:ascii="Arial" w:hAnsi="Arial" w:cs="Arial"/>
                <w:lang w:val="mn-MN"/>
              </w:rPr>
            </w:pPr>
          </w:p>
          <w:p w14:paraId="58F2F8CE" w14:textId="77777777" w:rsidR="007F2690" w:rsidRDefault="007F2690" w:rsidP="001A67B7">
            <w:pPr>
              <w:jc w:val="both"/>
              <w:rPr>
                <w:rFonts w:ascii="Arial" w:hAnsi="Arial" w:cs="Arial"/>
                <w:lang w:val="mn-MN"/>
              </w:rPr>
            </w:pPr>
          </w:p>
          <w:p w14:paraId="0FCF7D2F" w14:textId="6AFDE901" w:rsidR="007F2690" w:rsidRDefault="007F2690" w:rsidP="001A67B7">
            <w:pPr>
              <w:jc w:val="both"/>
              <w:rPr>
                <w:rFonts w:ascii="Arial" w:hAnsi="Arial" w:cs="Arial"/>
                <w:lang w:val="mn-MN"/>
              </w:rPr>
            </w:pPr>
            <w:r>
              <w:rPr>
                <w:rFonts w:ascii="Arial" w:hAnsi="Arial" w:cs="Arial"/>
                <w:lang w:val="mn-MN"/>
              </w:rPr>
              <w:t>100%</w:t>
            </w:r>
          </w:p>
        </w:tc>
      </w:tr>
      <w:tr w:rsidR="007F2690" w:rsidRPr="00B85814" w14:paraId="102E3381" w14:textId="26021EDC" w:rsidTr="007F2690">
        <w:tc>
          <w:tcPr>
            <w:tcW w:w="461" w:type="dxa"/>
          </w:tcPr>
          <w:p w14:paraId="233648F2" w14:textId="77777777" w:rsidR="007F2690" w:rsidRPr="00B85814" w:rsidRDefault="007F2690" w:rsidP="00C11900">
            <w:pPr>
              <w:rPr>
                <w:rFonts w:ascii="Arial" w:hAnsi="Arial" w:cs="Arial"/>
                <w:sz w:val="20"/>
                <w:lang w:val="mn-MN"/>
              </w:rPr>
            </w:pPr>
            <w:r w:rsidRPr="00B85814">
              <w:rPr>
                <w:rFonts w:ascii="Arial" w:hAnsi="Arial" w:cs="Arial"/>
                <w:sz w:val="20"/>
                <w:lang w:val="mn-MN"/>
              </w:rPr>
              <w:t>5</w:t>
            </w:r>
          </w:p>
        </w:tc>
        <w:tc>
          <w:tcPr>
            <w:tcW w:w="3049" w:type="dxa"/>
          </w:tcPr>
          <w:p w14:paraId="74993544" w14:textId="24D021CF" w:rsidR="007F2690" w:rsidRPr="00B85814" w:rsidRDefault="007F2690" w:rsidP="00C11900">
            <w:pPr>
              <w:jc w:val="both"/>
              <w:rPr>
                <w:rFonts w:ascii="Arial" w:hAnsi="Arial" w:cs="Arial"/>
                <w:sz w:val="20"/>
                <w:lang w:val="mn-MN"/>
              </w:rPr>
            </w:pPr>
            <w:r w:rsidRPr="00C97B0F">
              <w:rPr>
                <w:rFonts w:ascii="Arial" w:hAnsi="Arial" w:cs="Arial"/>
                <w:lang w:val="mn-MN"/>
              </w:rPr>
              <w:t>Тусгай зөвшөөрөл эзэмшигчдийн байгаль орчинд нөлөөлөх байдлын үнэлгээ, байгаль орчныг хамгаалах төлөвлөгөө, тайлан зардлын 50 хувийг тусгай дансанд төвлөрүүлсэн байдал, түүний зарцуулалтын байдалд холбогдох газартай хамтран хяналт тавьж ажиллах.</w:t>
            </w:r>
          </w:p>
        </w:tc>
        <w:tc>
          <w:tcPr>
            <w:tcW w:w="1530" w:type="dxa"/>
          </w:tcPr>
          <w:p w14:paraId="2D34B10A" w14:textId="77777777" w:rsidR="007F2690" w:rsidRPr="00C97B0F" w:rsidRDefault="007F2690" w:rsidP="00C11900">
            <w:pPr>
              <w:jc w:val="center"/>
              <w:rPr>
                <w:rFonts w:ascii="Arial" w:hAnsi="Arial" w:cs="Arial"/>
                <w:lang w:val="mn-MN"/>
              </w:rPr>
            </w:pPr>
          </w:p>
          <w:p w14:paraId="59789A08" w14:textId="77777777" w:rsidR="007F2690" w:rsidRPr="00C97B0F" w:rsidRDefault="007F2690" w:rsidP="00C11900">
            <w:pPr>
              <w:jc w:val="center"/>
              <w:rPr>
                <w:rFonts w:ascii="Arial" w:hAnsi="Arial" w:cs="Arial"/>
                <w:lang w:val="mn-MN"/>
              </w:rPr>
            </w:pPr>
          </w:p>
          <w:p w14:paraId="02BA171A" w14:textId="77777777" w:rsidR="007F2690" w:rsidRPr="00C97B0F" w:rsidRDefault="007F2690" w:rsidP="00C11900">
            <w:pPr>
              <w:jc w:val="center"/>
              <w:rPr>
                <w:rFonts w:ascii="Arial" w:hAnsi="Arial" w:cs="Arial"/>
                <w:lang w:val="mn-MN"/>
              </w:rPr>
            </w:pPr>
          </w:p>
          <w:p w14:paraId="3814ED07" w14:textId="77777777" w:rsidR="007F2690" w:rsidRPr="00C97B0F" w:rsidRDefault="007F2690" w:rsidP="00C11900">
            <w:pPr>
              <w:jc w:val="center"/>
              <w:rPr>
                <w:rFonts w:ascii="Arial" w:hAnsi="Arial" w:cs="Arial"/>
                <w:lang w:val="mn-MN"/>
              </w:rPr>
            </w:pPr>
          </w:p>
          <w:p w14:paraId="349D6B3D" w14:textId="15D6024F" w:rsidR="007F2690" w:rsidRPr="00B85814" w:rsidRDefault="007F2690" w:rsidP="00C11900">
            <w:pPr>
              <w:rPr>
                <w:rFonts w:ascii="Arial" w:hAnsi="Arial" w:cs="Arial"/>
                <w:sz w:val="20"/>
                <w:lang w:val="mn-MN"/>
              </w:rPr>
            </w:pPr>
            <w:r w:rsidRPr="00C97B0F">
              <w:rPr>
                <w:rFonts w:ascii="Arial" w:hAnsi="Arial" w:cs="Arial"/>
                <w:lang w:val="mn-MN"/>
              </w:rPr>
              <w:t>IV улиралд</w:t>
            </w:r>
          </w:p>
        </w:tc>
        <w:tc>
          <w:tcPr>
            <w:tcW w:w="5040" w:type="dxa"/>
          </w:tcPr>
          <w:p w14:paraId="17CD19D7" w14:textId="6CC7AAD7" w:rsidR="007F2690" w:rsidRPr="007F2690" w:rsidRDefault="007F2690" w:rsidP="007F2690">
            <w:pPr>
              <w:ind w:right="58"/>
              <w:contextualSpacing/>
              <w:jc w:val="both"/>
              <w:rPr>
                <w:rFonts w:ascii="Arial" w:eastAsia="Times New Roman" w:hAnsi="Arial" w:cs="Arial"/>
                <w:lang w:val="mn-MN"/>
              </w:rPr>
            </w:pPr>
            <w:r w:rsidRPr="007F2690">
              <w:rPr>
                <w:rFonts w:ascii="Arial" w:eastAsia="Times New Roman" w:hAnsi="Arial" w:cs="Arial"/>
                <w:lang w:val="mn-MN"/>
              </w:rPr>
              <w:t xml:space="preserve">         </w:t>
            </w:r>
            <w:proofErr w:type="spellStart"/>
            <w:r w:rsidRPr="007F2690">
              <w:rPr>
                <w:rFonts w:ascii="Arial" w:eastAsia="Times New Roman" w:hAnsi="Arial" w:cs="Arial"/>
              </w:rPr>
              <w:t>Улсын</w:t>
            </w:r>
            <w:proofErr w:type="spellEnd"/>
            <w:r w:rsidRPr="007F2690">
              <w:rPr>
                <w:rFonts w:ascii="Arial" w:eastAsia="Times New Roman" w:hAnsi="Arial" w:cs="Arial"/>
              </w:rPr>
              <w:t xml:space="preserve"> </w:t>
            </w:r>
            <w:proofErr w:type="spellStart"/>
            <w:r w:rsidRPr="007F2690">
              <w:rPr>
                <w:rFonts w:ascii="Arial" w:eastAsia="Times New Roman" w:hAnsi="Arial" w:cs="Arial"/>
              </w:rPr>
              <w:t>хэмжээнд</w:t>
            </w:r>
            <w:proofErr w:type="spellEnd"/>
            <w:r w:rsidRPr="007F2690">
              <w:rPr>
                <w:rFonts w:ascii="Arial" w:eastAsia="Times New Roman" w:hAnsi="Arial" w:cs="Arial"/>
              </w:rPr>
              <w:t xml:space="preserve"> </w:t>
            </w:r>
            <w:proofErr w:type="spellStart"/>
            <w:r w:rsidRPr="007F2690">
              <w:rPr>
                <w:rFonts w:ascii="Arial" w:eastAsia="Times New Roman" w:hAnsi="Arial" w:cs="Arial"/>
              </w:rPr>
              <w:t>зохион</w:t>
            </w:r>
            <w:proofErr w:type="spellEnd"/>
            <w:r w:rsidRPr="007F2690">
              <w:rPr>
                <w:rFonts w:ascii="Arial" w:eastAsia="Times New Roman" w:hAnsi="Arial" w:cs="Arial"/>
              </w:rPr>
              <w:t xml:space="preserve"> </w:t>
            </w:r>
            <w:proofErr w:type="spellStart"/>
            <w:r w:rsidRPr="007F2690">
              <w:rPr>
                <w:rFonts w:ascii="Arial" w:eastAsia="Times New Roman" w:hAnsi="Arial" w:cs="Arial"/>
              </w:rPr>
              <w:t>байгуулагдаж</w:t>
            </w:r>
            <w:proofErr w:type="spellEnd"/>
            <w:r w:rsidRPr="007F2690">
              <w:rPr>
                <w:rFonts w:ascii="Arial" w:eastAsia="Times New Roman" w:hAnsi="Arial" w:cs="Arial"/>
              </w:rPr>
              <w:t xml:space="preserve"> </w:t>
            </w:r>
            <w:proofErr w:type="spellStart"/>
            <w:r w:rsidRPr="007F2690">
              <w:rPr>
                <w:rFonts w:ascii="Arial" w:eastAsia="Times New Roman" w:hAnsi="Arial" w:cs="Arial"/>
              </w:rPr>
              <w:t>буй</w:t>
            </w:r>
            <w:proofErr w:type="spellEnd"/>
            <w:r w:rsidRPr="007F2690">
              <w:rPr>
                <w:rFonts w:ascii="Arial" w:eastAsia="Times New Roman" w:hAnsi="Arial" w:cs="Arial"/>
              </w:rPr>
              <w:t xml:space="preserve"> </w:t>
            </w:r>
            <w:r w:rsidRPr="007F2690">
              <w:rPr>
                <w:rFonts w:ascii="Arial" w:eastAsia="Times New Roman" w:hAnsi="Arial" w:cs="Arial"/>
                <w:lang w:val="mn-MN"/>
              </w:rPr>
              <w:t>“</w:t>
            </w:r>
            <w:proofErr w:type="spellStart"/>
            <w:r w:rsidRPr="007F2690">
              <w:rPr>
                <w:rFonts w:ascii="Arial" w:eastAsia="Times New Roman" w:hAnsi="Arial" w:cs="Arial"/>
              </w:rPr>
              <w:t>Нөхөн</w:t>
            </w:r>
            <w:proofErr w:type="spellEnd"/>
            <w:r w:rsidRPr="007F2690">
              <w:rPr>
                <w:rFonts w:ascii="Arial" w:eastAsia="Times New Roman" w:hAnsi="Arial" w:cs="Arial"/>
              </w:rPr>
              <w:t xml:space="preserve"> сэргээлт-2024</w:t>
            </w:r>
            <w:r w:rsidRPr="007F2690">
              <w:rPr>
                <w:rFonts w:ascii="Arial" w:eastAsia="Times New Roman" w:hAnsi="Arial" w:cs="Arial"/>
                <w:lang w:val="mn-MN"/>
              </w:rPr>
              <w:t>”</w:t>
            </w:r>
            <w:r w:rsidRPr="007F2690">
              <w:rPr>
                <w:rFonts w:ascii="Arial" w:eastAsia="Times New Roman" w:hAnsi="Arial" w:cs="Arial"/>
              </w:rPr>
              <w:t xml:space="preserve"> </w:t>
            </w:r>
            <w:proofErr w:type="spellStart"/>
            <w:r w:rsidRPr="007F2690">
              <w:rPr>
                <w:rFonts w:ascii="Arial" w:eastAsia="Times New Roman" w:hAnsi="Arial" w:cs="Arial"/>
              </w:rPr>
              <w:t>арга</w:t>
            </w:r>
            <w:proofErr w:type="spellEnd"/>
            <w:r w:rsidRPr="007F2690">
              <w:rPr>
                <w:rFonts w:ascii="Arial" w:eastAsia="Times New Roman" w:hAnsi="Arial" w:cs="Arial"/>
              </w:rPr>
              <w:t xml:space="preserve"> </w:t>
            </w:r>
            <w:proofErr w:type="spellStart"/>
            <w:r w:rsidRPr="007F2690">
              <w:rPr>
                <w:rFonts w:ascii="Arial" w:eastAsia="Times New Roman" w:hAnsi="Arial" w:cs="Arial"/>
              </w:rPr>
              <w:t>хэмжээний</w:t>
            </w:r>
            <w:proofErr w:type="spellEnd"/>
            <w:r w:rsidRPr="007F2690">
              <w:rPr>
                <w:rFonts w:ascii="Arial" w:eastAsia="Times New Roman" w:hAnsi="Arial" w:cs="Arial"/>
              </w:rPr>
              <w:t xml:space="preserve"> </w:t>
            </w:r>
            <w:proofErr w:type="spellStart"/>
            <w:r w:rsidRPr="007F2690">
              <w:rPr>
                <w:rFonts w:ascii="Arial" w:eastAsia="Times New Roman" w:hAnsi="Arial" w:cs="Arial"/>
              </w:rPr>
              <w:t>хүрээнд</w:t>
            </w:r>
            <w:proofErr w:type="spellEnd"/>
            <w:r w:rsidRPr="007F2690">
              <w:rPr>
                <w:rFonts w:ascii="Arial" w:eastAsia="Times New Roman" w:hAnsi="Arial" w:cs="Arial"/>
              </w:rPr>
              <w:t xml:space="preserve"> </w:t>
            </w:r>
            <w:proofErr w:type="spellStart"/>
            <w:r w:rsidRPr="007F2690">
              <w:rPr>
                <w:rFonts w:ascii="Arial" w:eastAsia="Times New Roman" w:hAnsi="Arial" w:cs="Arial"/>
              </w:rPr>
              <w:t>аймгийн</w:t>
            </w:r>
            <w:proofErr w:type="spellEnd"/>
            <w:r w:rsidRPr="007F2690">
              <w:rPr>
                <w:rFonts w:ascii="Arial" w:eastAsia="Times New Roman" w:hAnsi="Arial" w:cs="Arial"/>
              </w:rPr>
              <w:t xml:space="preserve"> </w:t>
            </w:r>
            <w:proofErr w:type="spellStart"/>
            <w:r w:rsidRPr="007F2690">
              <w:rPr>
                <w:rFonts w:ascii="Arial" w:eastAsia="Times New Roman" w:hAnsi="Arial" w:cs="Arial"/>
              </w:rPr>
              <w:t>хэмжээнд</w:t>
            </w:r>
            <w:proofErr w:type="spellEnd"/>
            <w:r w:rsidRPr="007F2690">
              <w:rPr>
                <w:rFonts w:ascii="Arial" w:eastAsia="Times New Roman" w:hAnsi="Arial" w:cs="Arial"/>
              </w:rPr>
              <w:t xml:space="preserve"> </w:t>
            </w:r>
            <w:proofErr w:type="spellStart"/>
            <w:r w:rsidRPr="007F2690">
              <w:rPr>
                <w:rFonts w:ascii="Arial" w:eastAsia="Times New Roman" w:hAnsi="Arial" w:cs="Arial"/>
              </w:rPr>
              <w:t>холбогдох</w:t>
            </w:r>
            <w:proofErr w:type="spellEnd"/>
            <w:r w:rsidRPr="007F2690">
              <w:rPr>
                <w:rFonts w:ascii="Arial" w:eastAsia="Times New Roman" w:hAnsi="Arial" w:cs="Arial"/>
              </w:rPr>
              <w:t xml:space="preserve"> </w:t>
            </w:r>
            <w:proofErr w:type="spellStart"/>
            <w:r w:rsidRPr="007F2690">
              <w:rPr>
                <w:rFonts w:ascii="Arial" w:eastAsia="Times New Roman" w:hAnsi="Arial" w:cs="Arial"/>
              </w:rPr>
              <w:t>төрийн</w:t>
            </w:r>
            <w:proofErr w:type="spellEnd"/>
            <w:r w:rsidRPr="007F2690">
              <w:rPr>
                <w:rFonts w:ascii="Arial" w:eastAsia="Times New Roman" w:hAnsi="Arial" w:cs="Arial"/>
              </w:rPr>
              <w:t xml:space="preserve"> </w:t>
            </w:r>
            <w:proofErr w:type="spellStart"/>
            <w:r w:rsidRPr="007F2690">
              <w:rPr>
                <w:rFonts w:ascii="Arial" w:eastAsia="Times New Roman" w:hAnsi="Arial" w:cs="Arial"/>
              </w:rPr>
              <w:t>байгууллагууд</w:t>
            </w:r>
            <w:proofErr w:type="spellEnd"/>
            <w:r w:rsidRPr="007F2690">
              <w:rPr>
                <w:rFonts w:ascii="Arial" w:eastAsia="Times New Roman" w:hAnsi="Arial" w:cs="Arial"/>
              </w:rPr>
              <w:t xml:space="preserve"> </w:t>
            </w:r>
            <w:proofErr w:type="spellStart"/>
            <w:r w:rsidRPr="007F2690">
              <w:rPr>
                <w:rFonts w:ascii="Arial" w:eastAsia="Times New Roman" w:hAnsi="Arial" w:cs="Arial"/>
              </w:rPr>
              <w:t>ажлын</w:t>
            </w:r>
            <w:proofErr w:type="spellEnd"/>
            <w:r w:rsidRPr="007F2690">
              <w:rPr>
                <w:rFonts w:ascii="Arial" w:eastAsia="Times New Roman" w:hAnsi="Arial" w:cs="Arial"/>
              </w:rPr>
              <w:t xml:space="preserve"> </w:t>
            </w:r>
            <w:proofErr w:type="spellStart"/>
            <w:r w:rsidRPr="007F2690">
              <w:rPr>
                <w:rFonts w:ascii="Arial" w:eastAsia="Times New Roman" w:hAnsi="Arial" w:cs="Arial"/>
              </w:rPr>
              <w:t>хэсэг</w:t>
            </w:r>
            <w:proofErr w:type="spellEnd"/>
            <w:r w:rsidRPr="007F2690">
              <w:rPr>
                <w:rFonts w:ascii="Arial" w:eastAsia="Times New Roman" w:hAnsi="Arial" w:cs="Arial"/>
              </w:rPr>
              <w:t xml:space="preserve"> </w:t>
            </w:r>
            <w:proofErr w:type="spellStart"/>
            <w:r w:rsidRPr="007F2690">
              <w:rPr>
                <w:rFonts w:ascii="Arial" w:eastAsia="Times New Roman" w:hAnsi="Arial" w:cs="Arial"/>
              </w:rPr>
              <w:t>байгуулан</w:t>
            </w:r>
            <w:proofErr w:type="spellEnd"/>
            <w:r w:rsidRPr="007F2690">
              <w:rPr>
                <w:rFonts w:ascii="Arial" w:eastAsia="Times New Roman" w:hAnsi="Arial" w:cs="Arial"/>
              </w:rPr>
              <w:t xml:space="preserve"> </w:t>
            </w:r>
            <w:proofErr w:type="spellStart"/>
            <w:r w:rsidRPr="007F2690">
              <w:rPr>
                <w:rFonts w:ascii="Arial" w:eastAsia="Times New Roman" w:hAnsi="Arial" w:cs="Arial"/>
              </w:rPr>
              <w:t>төлөвлөгөө</w:t>
            </w:r>
            <w:proofErr w:type="spellEnd"/>
            <w:r w:rsidRPr="007F2690">
              <w:rPr>
                <w:rFonts w:ascii="Arial" w:eastAsia="Times New Roman" w:hAnsi="Arial" w:cs="Arial"/>
              </w:rPr>
              <w:t xml:space="preserve"> </w:t>
            </w:r>
            <w:proofErr w:type="spellStart"/>
            <w:r w:rsidRPr="007F2690">
              <w:rPr>
                <w:rFonts w:ascii="Arial" w:eastAsia="Times New Roman" w:hAnsi="Arial" w:cs="Arial"/>
              </w:rPr>
              <w:t>гарган</w:t>
            </w:r>
            <w:proofErr w:type="spellEnd"/>
            <w:r w:rsidRPr="007F2690">
              <w:rPr>
                <w:rFonts w:ascii="Arial" w:eastAsia="Times New Roman" w:hAnsi="Arial" w:cs="Arial"/>
              </w:rPr>
              <w:t xml:space="preserve"> </w:t>
            </w:r>
            <w:proofErr w:type="spellStart"/>
            <w:r w:rsidRPr="007F2690">
              <w:rPr>
                <w:rFonts w:ascii="Arial" w:eastAsia="Times New Roman" w:hAnsi="Arial" w:cs="Arial"/>
              </w:rPr>
              <w:t>ажиллаа</w:t>
            </w:r>
            <w:proofErr w:type="spellEnd"/>
            <w:r w:rsidRPr="007F2690">
              <w:rPr>
                <w:rFonts w:ascii="Arial" w:eastAsia="Times New Roman" w:hAnsi="Arial" w:cs="Arial"/>
              </w:rPr>
              <w:t>.</w:t>
            </w:r>
            <w:r w:rsidRPr="007F2690">
              <w:rPr>
                <w:rFonts w:ascii="Arial" w:eastAsia="Times New Roman" w:hAnsi="Arial" w:cs="Arial"/>
                <w:lang w:val="mn-MN"/>
              </w:rPr>
              <w:t xml:space="preserve"> </w:t>
            </w:r>
          </w:p>
          <w:p w14:paraId="32650BAC" w14:textId="77777777" w:rsidR="007F2690" w:rsidRPr="007F2690" w:rsidRDefault="007F2690" w:rsidP="007F2690">
            <w:pPr>
              <w:ind w:firstLine="284"/>
              <w:jc w:val="both"/>
              <w:rPr>
                <w:rFonts w:ascii="Arial" w:hAnsi="Arial" w:cs="Arial"/>
                <w:lang w:val="mn-MN"/>
              </w:rPr>
            </w:pPr>
            <w:r w:rsidRPr="007F2690">
              <w:rPr>
                <w:rFonts w:ascii="Arial" w:hAnsi="Arial" w:cs="Arial"/>
                <w:lang w:val="mn-MN"/>
              </w:rPr>
              <w:t xml:space="preserve">  </w:t>
            </w:r>
            <w:proofErr w:type="spellStart"/>
            <w:r w:rsidRPr="007F2690">
              <w:rPr>
                <w:rFonts w:ascii="Arial" w:hAnsi="Arial" w:cs="Arial"/>
              </w:rPr>
              <w:t>Орон</w:t>
            </w:r>
            <w:proofErr w:type="spellEnd"/>
            <w:r w:rsidRPr="007F2690">
              <w:rPr>
                <w:rFonts w:ascii="Arial" w:hAnsi="Arial" w:cs="Arial"/>
              </w:rPr>
              <w:t xml:space="preserve"> </w:t>
            </w:r>
            <w:proofErr w:type="spellStart"/>
            <w:r w:rsidRPr="007F2690">
              <w:rPr>
                <w:rFonts w:ascii="Arial" w:hAnsi="Arial" w:cs="Arial"/>
              </w:rPr>
              <w:t>нутгийн</w:t>
            </w:r>
            <w:proofErr w:type="spellEnd"/>
            <w:r w:rsidRPr="007F2690">
              <w:rPr>
                <w:rFonts w:ascii="Arial" w:hAnsi="Arial" w:cs="Arial"/>
              </w:rPr>
              <w:t xml:space="preserve"> </w:t>
            </w:r>
            <w:proofErr w:type="spellStart"/>
            <w:r w:rsidRPr="007F2690">
              <w:rPr>
                <w:rFonts w:ascii="Arial" w:hAnsi="Arial" w:cs="Arial"/>
              </w:rPr>
              <w:t>төсвийн</w:t>
            </w:r>
            <w:proofErr w:type="spellEnd"/>
            <w:r w:rsidRPr="007F2690">
              <w:rPr>
                <w:rFonts w:ascii="Arial" w:hAnsi="Arial" w:cs="Arial"/>
                <w:lang w:val="mn-MN"/>
              </w:rPr>
              <w:t xml:space="preserve"> </w:t>
            </w:r>
            <w:r w:rsidRPr="007F2690">
              <w:rPr>
                <w:rFonts w:ascii="Arial" w:hAnsi="Arial" w:cs="Arial"/>
              </w:rPr>
              <w:t>24</w:t>
            </w:r>
            <w:r w:rsidRPr="007F2690">
              <w:rPr>
                <w:rFonts w:ascii="Arial" w:hAnsi="Arial" w:cs="Arial"/>
                <w:lang w:val="mn-MN"/>
              </w:rPr>
              <w:t xml:space="preserve">,8 </w:t>
            </w:r>
            <w:proofErr w:type="gramStart"/>
            <w:r w:rsidRPr="007F2690">
              <w:rPr>
                <w:rFonts w:ascii="Arial" w:hAnsi="Arial" w:cs="Arial"/>
                <w:lang w:val="mn-MN"/>
              </w:rPr>
              <w:t>сая.</w:t>
            </w:r>
            <w:proofErr w:type="spellStart"/>
            <w:r w:rsidRPr="007F2690">
              <w:rPr>
                <w:rFonts w:ascii="Arial" w:hAnsi="Arial" w:cs="Arial"/>
              </w:rPr>
              <w:t>төгрөг</w:t>
            </w:r>
            <w:proofErr w:type="spellEnd"/>
            <w:r w:rsidRPr="007F2690">
              <w:rPr>
                <w:rFonts w:ascii="Arial" w:hAnsi="Arial" w:cs="Arial"/>
                <w:lang w:val="mn-MN"/>
              </w:rPr>
              <w:t>ийн</w:t>
            </w:r>
            <w:proofErr w:type="gramEnd"/>
            <w:r w:rsidRPr="007F2690">
              <w:rPr>
                <w:rFonts w:ascii="Arial" w:hAnsi="Arial" w:cs="Arial"/>
                <w:lang w:val="mn-MN"/>
              </w:rPr>
              <w:t xml:space="preserve"> хөрөнгө оруулалтаар</w:t>
            </w:r>
            <w:r w:rsidRPr="007F2690">
              <w:rPr>
                <w:rFonts w:ascii="Arial" w:hAnsi="Arial" w:cs="Arial"/>
              </w:rPr>
              <w:t xml:space="preserve"> </w:t>
            </w:r>
            <w:proofErr w:type="spellStart"/>
            <w:r w:rsidRPr="007F2690">
              <w:rPr>
                <w:rFonts w:ascii="Arial" w:hAnsi="Arial" w:cs="Arial"/>
              </w:rPr>
              <w:t>Шарын</w:t>
            </w:r>
            <w:proofErr w:type="spellEnd"/>
            <w:r w:rsidRPr="007F2690">
              <w:rPr>
                <w:rFonts w:ascii="Arial" w:hAnsi="Arial" w:cs="Arial"/>
              </w:rPr>
              <w:t xml:space="preserve"> </w:t>
            </w:r>
            <w:proofErr w:type="spellStart"/>
            <w:r w:rsidRPr="007F2690">
              <w:rPr>
                <w:rFonts w:ascii="Arial" w:hAnsi="Arial" w:cs="Arial"/>
              </w:rPr>
              <w:t>гол</w:t>
            </w:r>
            <w:proofErr w:type="spellEnd"/>
            <w:r w:rsidRPr="007F2690">
              <w:rPr>
                <w:rFonts w:ascii="Arial" w:hAnsi="Arial" w:cs="Arial"/>
              </w:rPr>
              <w:t xml:space="preserve"> </w:t>
            </w:r>
            <w:proofErr w:type="spellStart"/>
            <w:r w:rsidRPr="007F2690">
              <w:rPr>
                <w:rFonts w:ascii="Arial" w:hAnsi="Arial" w:cs="Arial"/>
              </w:rPr>
              <w:t>сумын</w:t>
            </w:r>
            <w:proofErr w:type="spellEnd"/>
            <w:r w:rsidRPr="007F2690">
              <w:rPr>
                <w:rFonts w:ascii="Arial" w:hAnsi="Arial" w:cs="Arial"/>
              </w:rPr>
              <w:t xml:space="preserve"> </w:t>
            </w:r>
            <w:proofErr w:type="spellStart"/>
            <w:r w:rsidRPr="007F2690">
              <w:rPr>
                <w:rFonts w:ascii="Arial" w:hAnsi="Arial" w:cs="Arial"/>
              </w:rPr>
              <w:t>Цагаан</w:t>
            </w:r>
            <w:proofErr w:type="spellEnd"/>
            <w:r w:rsidRPr="007F2690">
              <w:rPr>
                <w:rFonts w:ascii="Arial" w:hAnsi="Arial" w:cs="Arial"/>
              </w:rPr>
              <w:t xml:space="preserve"> </w:t>
            </w:r>
            <w:proofErr w:type="spellStart"/>
            <w:r w:rsidRPr="007F2690">
              <w:rPr>
                <w:rFonts w:ascii="Arial" w:hAnsi="Arial" w:cs="Arial"/>
              </w:rPr>
              <w:t>хөтөл</w:t>
            </w:r>
            <w:proofErr w:type="spellEnd"/>
            <w:r w:rsidRPr="007F2690">
              <w:rPr>
                <w:rFonts w:ascii="Arial" w:hAnsi="Arial" w:cs="Arial"/>
              </w:rPr>
              <w:t xml:space="preserve"> </w:t>
            </w:r>
            <w:proofErr w:type="spellStart"/>
            <w:r w:rsidRPr="007F2690">
              <w:rPr>
                <w:rFonts w:ascii="Arial" w:hAnsi="Arial" w:cs="Arial"/>
              </w:rPr>
              <w:t>гэх</w:t>
            </w:r>
            <w:proofErr w:type="spellEnd"/>
            <w:r w:rsidRPr="007F2690">
              <w:rPr>
                <w:rFonts w:ascii="Arial" w:hAnsi="Arial" w:cs="Arial"/>
              </w:rPr>
              <w:t xml:space="preserve"> </w:t>
            </w:r>
            <w:proofErr w:type="spellStart"/>
            <w:r w:rsidRPr="007F2690">
              <w:rPr>
                <w:rFonts w:ascii="Arial" w:hAnsi="Arial" w:cs="Arial"/>
              </w:rPr>
              <w:t>газарт</w:t>
            </w:r>
            <w:proofErr w:type="spellEnd"/>
            <w:r w:rsidRPr="007F2690">
              <w:rPr>
                <w:rFonts w:ascii="Arial" w:hAnsi="Arial" w:cs="Arial"/>
              </w:rPr>
              <w:t xml:space="preserve"> </w:t>
            </w:r>
            <w:r w:rsidRPr="007F2690">
              <w:rPr>
                <w:rFonts w:ascii="Arial" w:hAnsi="Arial" w:cs="Arial"/>
                <w:lang w:val="mn-MN"/>
              </w:rPr>
              <w:t xml:space="preserve">“Эко майнинг ассессмент” ХХК-ийн </w:t>
            </w:r>
            <w:r w:rsidRPr="007F2690">
              <w:rPr>
                <w:rFonts w:ascii="Arial" w:hAnsi="Arial" w:cs="Arial"/>
              </w:rPr>
              <w:t xml:space="preserve">3 </w:t>
            </w:r>
            <w:proofErr w:type="spellStart"/>
            <w:r w:rsidRPr="007F2690">
              <w:rPr>
                <w:rFonts w:ascii="Arial" w:hAnsi="Arial" w:cs="Arial"/>
              </w:rPr>
              <w:t>га</w:t>
            </w:r>
            <w:proofErr w:type="spellEnd"/>
            <w:r w:rsidRPr="007F2690">
              <w:rPr>
                <w:rFonts w:ascii="Arial" w:hAnsi="Arial" w:cs="Arial"/>
              </w:rPr>
              <w:t xml:space="preserve"> </w:t>
            </w:r>
            <w:proofErr w:type="spellStart"/>
            <w:r w:rsidRPr="007F2690">
              <w:rPr>
                <w:rFonts w:ascii="Arial" w:hAnsi="Arial" w:cs="Arial"/>
              </w:rPr>
              <w:t>талбайд</w:t>
            </w:r>
            <w:proofErr w:type="spellEnd"/>
            <w:r w:rsidRPr="007F2690">
              <w:rPr>
                <w:rFonts w:ascii="Arial" w:hAnsi="Arial" w:cs="Arial"/>
              </w:rPr>
              <w:t xml:space="preserve"> </w:t>
            </w:r>
            <w:proofErr w:type="spellStart"/>
            <w:r w:rsidRPr="007F2690">
              <w:rPr>
                <w:rFonts w:ascii="Arial" w:hAnsi="Arial" w:cs="Arial"/>
              </w:rPr>
              <w:t>биологийн</w:t>
            </w:r>
            <w:proofErr w:type="spellEnd"/>
            <w:r w:rsidRPr="007F2690">
              <w:rPr>
                <w:rFonts w:ascii="Arial" w:hAnsi="Arial" w:cs="Arial"/>
              </w:rPr>
              <w:t xml:space="preserve"> </w:t>
            </w:r>
            <w:proofErr w:type="spellStart"/>
            <w:r w:rsidRPr="007F2690">
              <w:rPr>
                <w:rFonts w:ascii="Arial" w:hAnsi="Arial" w:cs="Arial"/>
              </w:rPr>
              <w:t>нөхөн</w:t>
            </w:r>
            <w:proofErr w:type="spellEnd"/>
            <w:r w:rsidRPr="007F2690">
              <w:rPr>
                <w:rFonts w:ascii="Arial" w:hAnsi="Arial" w:cs="Arial"/>
              </w:rPr>
              <w:t xml:space="preserve"> </w:t>
            </w:r>
            <w:proofErr w:type="spellStart"/>
            <w:r w:rsidRPr="007F2690">
              <w:rPr>
                <w:rFonts w:ascii="Arial" w:hAnsi="Arial" w:cs="Arial"/>
              </w:rPr>
              <w:t>сэргээлтий</w:t>
            </w:r>
            <w:proofErr w:type="spellEnd"/>
            <w:r w:rsidRPr="007F2690">
              <w:rPr>
                <w:rFonts w:ascii="Arial" w:hAnsi="Arial" w:cs="Arial"/>
                <w:lang w:val="mn-MN"/>
              </w:rPr>
              <w:t>г хийж гүйцэтгэсэн ажлыг хүлээн авсан.</w:t>
            </w:r>
          </w:p>
          <w:p w14:paraId="697D92A9" w14:textId="77777777" w:rsidR="007F2690" w:rsidRPr="007F2690" w:rsidRDefault="007F2690" w:rsidP="007F2690">
            <w:pPr>
              <w:ind w:right="58"/>
              <w:contextualSpacing/>
              <w:jc w:val="both"/>
              <w:rPr>
                <w:rFonts w:ascii="Arial" w:eastAsia="Times New Roman" w:hAnsi="Arial" w:cs="Arial"/>
                <w:lang w:val="mn-MN"/>
              </w:rPr>
            </w:pPr>
            <w:r w:rsidRPr="007F2690">
              <w:rPr>
                <w:rFonts w:ascii="Arial" w:eastAsia="Times New Roman" w:hAnsi="Arial" w:cs="Arial"/>
                <w:lang w:val="mn-MN"/>
              </w:rPr>
              <w:t xml:space="preserve">         Тус ААНэгж нь 3 га газрыг хөрсжүүлэн, хашаажуулж 3000 ширхэг бургас тарьсан</w:t>
            </w:r>
          </w:p>
          <w:p w14:paraId="1627CE9E" w14:textId="5DA30160" w:rsidR="007F2690" w:rsidRPr="00B85814" w:rsidRDefault="007F2690" w:rsidP="007F2690">
            <w:pPr>
              <w:ind w:firstLine="284"/>
              <w:jc w:val="both"/>
              <w:rPr>
                <w:rFonts w:ascii="Arial" w:hAnsi="Arial" w:cs="Arial"/>
                <w:sz w:val="20"/>
                <w:lang w:val="mn-MN"/>
              </w:rPr>
            </w:pPr>
            <w:r w:rsidRPr="007F2690">
              <w:rPr>
                <w:rFonts w:ascii="Arial" w:hAnsi="Arial" w:cs="Arial"/>
                <w:lang w:val="mn-MN"/>
              </w:rPr>
              <w:t xml:space="preserve">   </w:t>
            </w:r>
            <w:r w:rsidRPr="007F2690">
              <w:rPr>
                <w:rFonts w:ascii="Arial" w:hAnsi="Arial" w:cs="Arial"/>
              </w:rPr>
              <w:t xml:space="preserve">2022 </w:t>
            </w:r>
            <w:proofErr w:type="spellStart"/>
            <w:r w:rsidRPr="007F2690">
              <w:rPr>
                <w:rFonts w:ascii="Arial" w:hAnsi="Arial" w:cs="Arial"/>
              </w:rPr>
              <w:t>онд</w:t>
            </w:r>
            <w:proofErr w:type="spellEnd"/>
            <w:r w:rsidRPr="007F2690">
              <w:rPr>
                <w:rFonts w:ascii="Arial" w:hAnsi="Arial" w:cs="Arial"/>
              </w:rPr>
              <w:t xml:space="preserve"> </w:t>
            </w:r>
            <w:proofErr w:type="spellStart"/>
            <w:r w:rsidRPr="007F2690">
              <w:rPr>
                <w:rFonts w:ascii="Arial" w:hAnsi="Arial" w:cs="Arial"/>
              </w:rPr>
              <w:t>аймгийн</w:t>
            </w:r>
            <w:proofErr w:type="spellEnd"/>
            <w:r w:rsidRPr="007F2690">
              <w:rPr>
                <w:rFonts w:ascii="Arial" w:hAnsi="Arial" w:cs="Arial"/>
              </w:rPr>
              <w:t xml:space="preserve"> </w:t>
            </w:r>
            <w:proofErr w:type="spellStart"/>
            <w:r w:rsidRPr="007F2690">
              <w:rPr>
                <w:rFonts w:ascii="Arial" w:hAnsi="Arial" w:cs="Arial"/>
              </w:rPr>
              <w:t>хэмжээнд</w:t>
            </w:r>
            <w:proofErr w:type="spellEnd"/>
            <w:r w:rsidRPr="007F2690">
              <w:rPr>
                <w:rFonts w:ascii="Arial" w:hAnsi="Arial" w:cs="Arial"/>
              </w:rPr>
              <w:t xml:space="preserve"> </w:t>
            </w:r>
            <w:proofErr w:type="spellStart"/>
            <w:r w:rsidRPr="007F2690">
              <w:rPr>
                <w:rFonts w:ascii="Arial" w:hAnsi="Arial" w:cs="Arial"/>
              </w:rPr>
              <w:t>уул</w:t>
            </w:r>
            <w:proofErr w:type="spellEnd"/>
            <w:r w:rsidRPr="007F2690">
              <w:rPr>
                <w:rFonts w:ascii="Arial" w:hAnsi="Arial" w:cs="Arial"/>
              </w:rPr>
              <w:t xml:space="preserve"> </w:t>
            </w:r>
            <w:proofErr w:type="spellStart"/>
            <w:r w:rsidRPr="007F2690">
              <w:rPr>
                <w:rFonts w:ascii="Arial" w:hAnsi="Arial" w:cs="Arial"/>
              </w:rPr>
              <w:t>уурхайн</w:t>
            </w:r>
            <w:proofErr w:type="spellEnd"/>
            <w:r w:rsidRPr="007F2690">
              <w:rPr>
                <w:rFonts w:ascii="Arial" w:hAnsi="Arial" w:cs="Arial"/>
              </w:rPr>
              <w:t xml:space="preserve"> </w:t>
            </w:r>
            <w:proofErr w:type="spellStart"/>
            <w:r w:rsidRPr="007F2690">
              <w:rPr>
                <w:rFonts w:ascii="Arial" w:hAnsi="Arial" w:cs="Arial"/>
              </w:rPr>
              <w:t>чиглэлээр</w:t>
            </w:r>
            <w:proofErr w:type="spellEnd"/>
            <w:r w:rsidRPr="007F2690">
              <w:rPr>
                <w:rFonts w:ascii="Arial" w:hAnsi="Arial" w:cs="Arial"/>
              </w:rPr>
              <w:t xml:space="preserve"> </w:t>
            </w:r>
            <w:proofErr w:type="spellStart"/>
            <w:r w:rsidRPr="007F2690">
              <w:rPr>
                <w:rFonts w:ascii="Arial" w:hAnsi="Arial" w:cs="Arial"/>
              </w:rPr>
              <w:t>үйл</w:t>
            </w:r>
            <w:proofErr w:type="spellEnd"/>
            <w:r w:rsidRPr="007F2690">
              <w:rPr>
                <w:rFonts w:ascii="Arial" w:hAnsi="Arial" w:cs="Arial"/>
              </w:rPr>
              <w:t xml:space="preserve"> </w:t>
            </w:r>
            <w:proofErr w:type="spellStart"/>
            <w:r w:rsidRPr="007F2690">
              <w:rPr>
                <w:rFonts w:ascii="Arial" w:hAnsi="Arial" w:cs="Arial"/>
              </w:rPr>
              <w:t>ажиллагаа</w:t>
            </w:r>
            <w:proofErr w:type="spellEnd"/>
            <w:r w:rsidRPr="007F2690">
              <w:rPr>
                <w:rFonts w:ascii="Arial" w:hAnsi="Arial" w:cs="Arial"/>
              </w:rPr>
              <w:t xml:space="preserve"> </w:t>
            </w:r>
            <w:proofErr w:type="spellStart"/>
            <w:r w:rsidRPr="007F2690">
              <w:rPr>
                <w:rFonts w:ascii="Arial" w:hAnsi="Arial" w:cs="Arial"/>
              </w:rPr>
              <w:t>явуулдаг</w:t>
            </w:r>
            <w:proofErr w:type="spellEnd"/>
            <w:r w:rsidRPr="007F2690">
              <w:rPr>
                <w:rFonts w:ascii="Arial" w:hAnsi="Arial" w:cs="Arial"/>
              </w:rPr>
              <w:t xml:space="preserve"> 8, </w:t>
            </w:r>
            <w:proofErr w:type="spellStart"/>
            <w:r w:rsidRPr="007F2690">
              <w:rPr>
                <w:rFonts w:ascii="Arial" w:hAnsi="Arial" w:cs="Arial"/>
              </w:rPr>
              <w:t>бичил</w:t>
            </w:r>
            <w:proofErr w:type="spellEnd"/>
            <w:r w:rsidRPr="007F2690">
              <w:rPr>
                <w:rFonts w:ascii="Arial" w:hAnsi="Arial" w:cs="Arial"/>
              </w:rPr>
              <w:t xml:space="preserve"> </w:t>
            </w:r>
            <w:proofErr w:type="spellStart"/>
            <w:r w:rsidRPr="007F2690">
              <w:rPr>
                <w:rFonts w:ascii="Arial" w:hAnsi="Arial" w:cs="Arial"/>
              </w:rPr>
              <w:t>уурхайн</w:t>
            </w:r>
            <w:proofErr w:type="spellEnd"/>
            <w:r w:rsidRPr="007F2690">
              <w:rPr>
                <w:rFonts w:ascii="Arial" w:hAnsi="Arial" w:cs="Arial"/>
              </w:rPr>
              <w:t xml:space="preserve"> </w:t>
            </w:r>
            <w:proofErr w:type="spellStart"/>
            <w:r w:rsidRPr="007F2690">
              <w:rPr>
                <w:rFonts w:ascii="Arial" w:hAnsi="Arial" w:cs="Arial"/>
              </w:rPr>
              <w:t>нөхөрлөл</w:t>
            </w:r>
            <w:proofErr w:type="spellEnd"/>
            <w:r w:rsidRPr="007F2690">
              <w:rPr>
                <w:rFonts w:ascii="Arial" w:hAnsi="Arial" w:cs="Arial"/>
              </w:rPr>
              <w:t xml:space="preserve"> 4, </w:t>
            </w:r>
            <w:proofErr w:type="spellStart"/>
            <w:r w:rsidRPr="007F2690">
              <w:rPr>
                <w:rFonts w:ascii="Arial" w:hAnsi="Arial" w:cs="Arial"/>
              </w:rPr>
              <w:t>түгээмэл</w:t>
            </w:r>
            <w:proofErr w:type="spellEnd"/>
            <w:r w:rsidRPr="007F2690">
              <w:rPr>
                <w:rFonts w:ascii="Arial" w:hAnsi="Arial" w:cs="Arial"/>
              </w:rPr>
              <w:t xml:space="preserve"> </w:t>
            </w:r>
            <w:proofErr w:type="spellStart"/>
            <w:r w:rsidRPr="007F2690">
              <w:rPr>
                <w:rFonts w:ascii="Arial" w:hAnsi="Arial" w:cs="Arial"/>
              </w:rPr>
              <w:t>тархац</w:t>
            </w:r>
            <w:proofErr w:type="spellEnd"/>
            <w:r w:rsidRPr="007F2690">
              <w:rPr>
                <w:rFonts w:ascii="Arial" w:hAnsi="Arial" w:cs="Arial"/>
              </w:rPr>
              <w:t xml:space="preserve"> </w:t>
            </w:r>
            <w:proofErr w:type="spellStart"/>
            <w:r w:rsidRPr="007F2690">
              <w:rPr>
                <w:rFonts w:ascii="Arial" w:hAnsi="Arial" w:cs="Arial"/>
              </w:rPr>
              <w:t>болон</w:t>
            </w:r>
            <w:proofErr w:type="spellEnd"/>
            <w:r w:rsidRPr="007F2690">
              <w:rPr>
                <w:rFonts w:ascii="Arial" w:hAnsi="Arial" w:cs="Arial"/>
              </w:rPr>
              <w:t xml:space="preserve"> </w:t>
            </w:r>
            <w:proofErr w:type="spellStart"/>
            <w:r w:rsidRPr="007F2690">
              <w:rPr>
                <w:rFonts w:ascii="Arial" w:hAnsi="Arial" w:cs="Arial"/>
              </w:rPr>
              <w:t>шохойн</w:t>
            </w:r>
            <w:proofErr w:type="spellEnd"/>
            <w:r w:rsidRPr="007F2690">
              <w:rPr>
                <w:rFonts w:ascii="Arial" w:hAnsi="Arial" w:cs="Arial"/>
              </w:rPr>
              <w:t xml:space="preserve"> </w:t>
            </w:r>
            <w:proofErr w:type="spellStart"/>
            <w:r w:rsidRPr="007F2690">
              <w:rPr>
                <w:rFonts w:ascii="Arial" w:hAnsi="Arial" w:cs="Arial"/>
              </w:rPr>
              <w:t>чулуу</w:t>
            </w:r>
            <w:proofErr w:type="spellEnd"/>
            <w:r w:rsidRPr="007F2690">
              <w:rPr>
                <w:rFonts w:ascii="Arial" w:hAnsi="Arial" w:cs="Arial"/>
              </w:rPr>
              <w:t xml:space="preserve"> </w:t>
            </w:r>
            <w:proofErr w:type="spellStart"/>
            <w:r w:rsidRPr="007F2690">
              <w:rPr>
                <w:rFonts w:ascii="Arial" w:hAnsi="Arial" w:cs="Arial"/>
              </w:rPr>
              <w:t>чиглэлээр</w:t>
            </w:r>
            <w:proofErr w:type="spellEnd"/>
            <w:r w:rsidRPr="007F2690">
              <w:rPr>
                <w:rFonts w:ascii="Arial" w:hAnsi="Arial" w:cs="Arial"/>
              </w:rPr>
              <w:t xml:space="preserve"> </w:t>
            </w:r>
            <w:r w:rsidRPr="007F2690">
              <w:rPr>
                <w:rFonts w:ascii="Arial" w:hAnsi="Arial" w:cs="Arial"/>
                <w:lang w:val="mn-MN"/>
              </w:rPr>
              <w:t>5, төмрийн хүдрийн-1,</w:t>
            </w:r>
            <w:r w:rsidRPr="007F2690">
              <w:rPr>
                <w:rFonts w:ascii="Arial" w:hAnsi="Arial" w:cs="Arial"/>
              </w:rPr>
              <w:t xml:space="preserve"> </w:t>
            </w:r>
            <w:proofErr w:type="spellStart"/>
            <w:r w:rsidRPr="007F2690">
              <w:rPr>
                <w:rFonts w:ascii="Arial" w:hAnsi="Arial" w:cs="Arial"/>
              </w:rPr>
              <w:t>нийт</w:t>
            </w:r>
            <w:proofErr w:type="spellEnd"/>
            <w:r w:rsidRPr="007F2690">
              <w:rPr>
                <w:rFonts w:ascii="Arial" w:hAnsi="Arial" w:cs="Arial"/>
              </w:rPr>
              <w:t xml:space="preserve"> 1</w:t>
            </w:r>
            <w:r w:rsidRPr="007F2690">
              <w:rPr>
                <w:rFonts w:ascii="Arial" w:hAnsi="Arial" w:cs="Arial"/>
                <w:lang w:val="mn-MN"/>
              </w:rPr>
              <w:t>8</w:t>
            </w:r>
            <w:r w:rsidRPr="007F2690">
              <w:rPr>
                <w:rFonts w:ascii="Arial" w:hAnsi="Arial" w:cs="Arial"/>
              </w:rPr>
              <w:t xml:space="preserve"> </w:t>
            </w:r>
            <w:proofErr w:type="spellStart"/>
            <w:r w:rsidRPr="007F2690">
              <w:rPr>
                <w:rFonts w:ascii="Arial" w:hAnsi="Arial" w:cs="Arial"/>
              </w:rPr>
              <w:t>ААНэгж</w:t>
            </w:r>
            <w:proofErr w:type="spellEnd"/>
            <w:r w:rsidRPr="007F2690">
              <w:rPr>
                <w:rFonts w:ascii="Arial" w:hAnsi="Arial" w:cs="Arial"/>
              </w:rPr>
              <w:t xml:space="preserve">, </w:t>
            </w:r>
            <w:proofErr w:type="spellStart"/>
            <w:r w:rsidRPr="007F2690">
              <w:rPr>
                <w:rFonts w:ascii="Arial" w:hAnsi="Arial" w:cs="Arial"/>
              </w:rPr>
              <w:t>нөхөрлөл</w:t>
            </w:r>
            <w:proofErr w:type="spellEnd"/>
            <w:r w:rsidRPr="007F2690">
              <w:rPr>
                <w:rFonts w:ascii="Arial" w:hAnsi="Arial" w:cs="Arial"/>
              </w:rPr>
              <w:t xml:space="preserve"> </w:t>
            </w:r>
            <w:proofErr w:type="spellStart"/>
            <w:r w:rsidRPr="007F2690">
              <w:rPr>
                <w:rFonts w:ascii="Arial" w:hAnsi="Arial" w:cs="Arial"/>
              </w:rPr>
              <w:t>үйл</w:t>
            </w:r>
            <w:proofErr w:type="spellEnd"/>
            <w:r w:rsidRPr="007F2690">
              <w:rPr>
                <w:rFonts w:ascii="Arial" w:hAnsi="Arial" w:cs="Arial"/>
              </w:rPr>
              <w:t xml:space="preserve"> </w:t>
            </w:r>
            <w:proofErr w:type="spellStart"/>
            <w:r w:rsidRPr="007F2690">
              <w:rPr>
                <w:rFonts w:ascii="Arial" w:hAnsi="Arial" w:cs="Arial"/>
              </w:rPr>
              <w:t>ажиллагаа</w:t>
            </w:r>
            <w:proofErr w:type="spellEnd"/>
            <w:r w:rsidRPr="007F2690">
              <w:rPr>
                <w:rFonts w:ascii="Arial" w:hAnsi="Arial" w:cs="Arial"/>
              </w:rPr>
              <w:t xml:space="preserve"> </w:t>
            </w:r>
            <w:proofErr w:type="spellStart"/>
            <w:r w:rsidRPr="007F2690">
              <w:rPr>
                <w:rFonts w:ascii="Arial" w:hAnsi="Arial" w:cs="Arial"/>
              </w:rPr>
              <w:t>явуулж</w:t>
            </w:r>
            <w:proofErr w:type="spellEnd"/>
            <w:r w:rsidRPr="007F2690">
              <w:rPr>
                <w:rFonts w:ascii="Arial" w:hAnsi="Arial" w:cs="Arial"/>
              </w:rPr>
              <w:t xml:space="preserve"> </w:t>
            </w:r>
            <w:proofErr w:type="spellStart"/>
            <w:r w:rsidRPr="007F2690">
              <w:rPr>
                <w:rFonts w:ascii="Arial" w:hAnsi="Arial" w:cs="Arial"/>
              </w:rPr>
              <w:t>нийт</w:t>
            </w:r>
            <w:proofErr w:type="spellEnd"/>
            <w:r w:rsidRPr="007F2690">
              <w:rPr>
                <w:rFonts w:ascii="Arial" w:hAnsi="Arial" w:cs="Arial"/>
              </w:rPr>
              <w:t xml:space="preserve"> </w:t>
            </w:r>
            <w:r w:rsidRPr="007F2690">
              <w:rPr>
                <w:rFonts w:ascii="Arial" w:hAnsi="Arial" w:cs="Arial"/>
                <w:lang w:val="mn-MN"/>
              </w:rPr>
              <w:t>112,5</w:t>
            </w:r>
            <w:r w:rsidRPr="007F2690">
              <w:rPr>
                <w:rFonts w:ascii="Arial" w:hAnsi="Arial" w:cs="Arial"/>
              </w:rPr>
              <w:t xml:space="preserve"> </w:t>
            </w:r>
            <w:proofErr w:type="spellStart"/>
            <w:r w:rsidRPr="007F2690">
              <w:rPr>
                <w:rFonts w:ascii="Arial" w:hAnsi="Arial" w:cs="Arial"/>
              </w:rPr>
              <w:t>га</w:t>
            </w:r>
            <w:proofErr w:type="spellEnd"/>
            <w:r w:rsidRPr="007F2690">
              <w:rPr>
                <w:rFonts w:ascii="Arial" w:hAnsi="Arial" w:cs="Arial"/>
              </w:rPr>
              <w:t xml:space="preserve"> </w:t>
            </w:r>
            <w:proofErr w:type="spellStart"/>
            <w:r w:rsidRPr="007F2690">
              <w:rPr>
                <w:rFonts w:ascii="Arial" w:hAnsi="Arial" w:cs="Arial"/>
              </w:rPr>
              <w:t>газарт</w:t>
            </w:r>
            <w:proofErr w:type="spellEnd"/>
            <w:r w:rsidRPr="007F2690">
              <w:rPr>
                <w:rFonts w:ascii="Arial" w:hAnsi="Arial" w:cs="Arial"/>
              </w:rPr>
              <w:t xml:space="preserve"> </w:t>
            </w:r>
            <w:proofErr w:type="spellStart"/>
            <w:r w:rsidRPr="007F2690">
              <w:rPr>
                <w:rFonts w:ascii="Arial" w:hAnsi="Arial" w:cs="Arial"/>
              </w:rPr>
              <w:t>техникийн</w:t>
            </w:r>
            <w:proofErr w:type="spellEnd"/>
            <w:r w:rsidRPr="007F2690">
              <w:rPr>
                <w:rFonts w:ascii="Arial" w:hAnsi="Arial" w:cs="Arial"/>
              </w:rPr>
              <w:t xml:space="preserve"> </w:t>
            </w:r>
            <w:proofErr w:type="spellStart"/>
            <w:r w:rsidRPr="007F2690">
              <w:rPr>
                <w:rFonts w:ascii="Arial" w:hAnsi="Arial" w:cs="Arial"/>
              </w:rPr>
              <w:t>болон</w:t>
            </w:r>
            <w:proofErr w:type="spellEnd"/>
            <w:r w:rsidRPr="007F2690">
              <w:rPr>
                <w:rFonts w:ascii="Arial" w:hAnsi="Arial" w:cs="Arial"/>
              </w:rPr>
              <w:t xml:space="preserve"> </w:t>
            </w:r>
            <w:proofErr w:type="spellStart"/>
            <w:r w:rsidRPr="007F2690">
              <w:rPr>
                <w:rFonts w:ascii="Arial" w:hAnsi="Arial" w:cs="Arial"/>
              </w:rPr>
              <w:t>биологийн</w:t>
            </w:r>
            <w:proofErr w:type="spellEnd"/>
            <w:r w:rsidRPr="007F2690">
              <w:rPr>
                <w:rFonts w:ascii="Arial" w:hAnsi="Arial" w:cs="Arial"/>
              </w:rPr>
              <w:t xml:space="preserve"> </w:t>
            </w:r>
            <w:proofErr w:type="spellStart"/>
            <w:r w:rsidRPr="007F2690">
              <w:rPr>
                <w:rFonts w:ascii="Arial" w:hAnsi="Arial" w:cs="Arial"/>
              </w:rPr>
              <w:t>нөхөн</w:t>
            </w:r>
            <w:proofErr w:type="spellEnd"/>
            <w:r w:rsidRPr="007F2690">
              <w:rPr>
                <w:rFonts w:ascii="Arial" w:hAnsi="Arial" w:cs="Arial"/>
              </w:rPr>
              <w:t xml:space="preserve"> </w:t>
            </w:r>
            <w:proofErr w:type="spellStart"/>
            <w:r w:rsidRPr="007F2690">
              <w:rPr>
                <w:rFonts w:ascii="Arial" w:hAnsi="Arial" w:cs="Arial"/>
              </w:rPr>
              <w:t>сэргээлт</w:t>
            </w:r>
            <w:proofErr w:type="spellEnd"/>
            <w:r w:rsidRPr="007F2690">
              <w:rPr>
                <w:rFonts w:ascii="Arial" w:hAnsi="Arial" w:cs="Arial"/>
              </w:rPr>
              <w:t xml:space="preserve"> </w:t>
            </w:r>
            <w:proofErr w:type="spellStart"/>
            <w:r w:rsidRPr="007F2690">
              <w:rPr>
                <w:rFonts w:ascii="Arial" w:hAnsi="Arial" w:cs="Arial"/>
              </w:rPr>
              <w:t>хийгдсэн</w:t>
            </w:r>
            <w:proofErr w:type="spellEnd"/>
            <w:r w:rsidRPr="007F2690">
              <w:rPr>
                <w:rFonts w:ascii="Arial" w:hAnsi="Arial" w:cs="Arial"/>
              </w:rPr>
              <w:t xml:space="preserve">. </w:t>
            </w:r>
            <w:proofErr w:type="spellStart"/>
            <w:r w:rsidRPr="007F2690">
              <w:rPr>
                <w:rFonts w:ascii="Arial" w:hAnsi="Arial" w:cs="Arial"/>
              </w:rPr>
              <w:t>Үүнээс</w:t>
            </w:r>
            <w:proofErr w:type="spellEnd"/>
            <w:r w:rsidRPr="007F2690">
              <w:rPr>
                <w:rFonts w:ascii="Arial" w:hAnsi="Arial" w:cs="Arial"/>
              </w:rPr>
              <w:t xml:space="preserve"> </w:t>
            </w:r>
            <w:r w:rsidRPr="007F2690">
              <w:rPr>
                <w:rFonts w:ascii="Arial" w:hAnsi="Arial" w:cs="Arial"/>
                <w:lang w:val="mn-MN"/>
              </w:rPr>
              <w:lastRenderedPageBreak/>
              <w:t>/</w:t>
            </w:r>
            <w:proofErr w:type="spellStart"/>
            <w:r w:rsidRPr="007F2690">
              <w:rPr>
                <w:rFonts w:ascii="Arial" w:hAnsi="Arial" w:cs="Arial"/>
              </w:rPr>
              <w:t>техникийн</w:t>
            </w:r>
            <w:proofErr w:type="spellEnd"/>
            <w:r w:rsidRPr="007F2690">
              <w:rPr>
                <w:rFonts w:ascii="Arial" w:hAnsi="Arial" w:cs="Arial"/>
              </w:rPr>
              <w:t xml:space="preserve"> </w:t>
            </w:r>
            <w:r w:rsidRPr="007F2690">
              <w:rPr>
                <w:rFonts w:ascii="Arial" w:hAnsi="Arial" w:cs="Arial"/>
                <w:lang w:val="mn-MN"/>
              </w:rPr>
              <w:t>72</w:t>
            </w:r>
            <w:r w:rsidRPr="007F2690">
              <w:rPr>
                <w:rFonts w:ascii="Arial" w:hAnsi="Arial" w:cs="Arial"/>
              </w:rPr>
              <w:t xml:space="preserve"> </w:t>
            </w:r>
            <w:proofErr w:type="spellStart"/>
            <w:r w:rsidRPr="007F2690">
              <w:rPr>
                <w:rFonts w:ascii="Arial" w:hAnsi="Arial" w:cs="Arial"/>
              </w:rPr>
              <w:t>га</w:t>
            </w:r>
            <w:proofErr w:type="spellEnd"/>
            <w:r w:rsidRPr="007F2690">
              <w:rPr>
                <w:rFonts w:ascii="Arial" w:hAnsi="Arial" w:cs="Arial"/>
              </w:rPr>
              <w:t xml:space="preserve">, </w:t>
            </w:r>
            <w:proofErr w:type="spellStart"/>
            <w:r w:rsidRPr="007F2690">
              <w:rPr>
                <w:rFonts w:ascii="Arial" w:hAnsi="Arial" w:cs="Arial"/>
              </w:rPr>
              <w:t>биологийн</w:t>
            </w:r>
            <w:proofErr w:type="spellEnd"/>
            <w:r w:rsidRPr="007F2690">
              <w:rPr>
                <w:rFonts w:ascii="Arial" w:hAnsi="Arial" w:cs="Arial"/>
              </w:rPr>
              <w:t xml:space="preserve"> 1</w:t>
            </w:r>
            <w:r w:rsidRPr="007F2690">
              <w:rPr>
                <w:rFonts w:ascii="Arial" w:hAnsi="Arial" w:cs="Arial"/>
                <w:lang w:val="mn-MN"/>
              </w:rPr>
              <w:t xml:space="preserve">4,7 </w:t>
            </w:r>
            <w:proofErr w:type="spellStart"/>
            <w:r w:rsidRPr="007F2690">
              <w:rPr>
                <w:rFonts w:ascii="Arial" w:hAnsi="Arial" w:cs="Arial"/>
              </w:rPr>
              <w:t>га</w:t>
            </w:r>
            <w:proofErr w:type="spellEnd"/>
            <w:r w:rsidRPr="007F2690">
              <w:rPr>
                <w:rFonts w:ascii="Arial" w:hAnsi="Arial" w:cs="Arial"/>
              </w:rPr>
              <w:t xml:space="preserve">, </w:t>
            </w:r>
            <w:proofErr w:type="spellStart"/>
            <w:r w:rsidRPr="007F2690">
              <w:rPr>
                <w:rFonts w:ascii="Arial" w:hAnsi="Arial" w:cs="Arial"/>
              </w:rPr>
              <w:t>дүйцүүлэн</w:t>
            </w:r>
            <w:proofErr w:type="spellEnd"/>
            <w:r w:rsidRPr="007F2690">
              <w:rPr>
                <w:rFonts w:ascii="Arial" w:hAnsi="Arial" w:cs="Arial"/>
              </w:rPr>
              <w:t xml:space="preserve"> </w:t>
            </w:r>
            <w:proofErr w:type="spellStart"/>
            <w:r w:rsidRPr="007F2690">
              <w:rPr>
                <w:rFonts w:ascii="Arial" w:hAnsi="Arial" w:cs="Arial"/>
              </w:rPr>
              <w:t>хамгааллаар</w:t>
            </w:r>
            <w:proofErr w:type="spellEnd"/>
            <w:r w:rsidRPr="007F2690">
              <w:rPr>
                <w:rFonts w:ascii="Arial" w:hAnsi="Arial" w:cs="Arial"/>
              </w:rPr>
              <w:t xml:space="preserve"> 2</w:t>
            </w:r>
            <w:r w:rsidRPr="007F2690">
              <w:rPr>
                <w:rFonts w:ascii="Arial" w:hAnsi="Arial" w:cs="Arial"/>
                <w:lang w:val="mn-MN"/>
              </w:rPr>
              <w:t xml:space="preserve">5,8 </w:t>
            </w:r>
            <w:proofErr w:type="spellStart"/>
            <w:r w:rsidRPr="007F2690">
              <w:rPr>
                <w:rFonts w:ascii="Arial" w:hAnsi="Arial" w:cs="Arial"/>
              </w:rPr>
              <w:t>га</w:t>
            </w:r>
            <w:proofErr w:type="spellEnd"/>
            <w:r w:rsidRPr="007F2690">
              <w:rPr>
                <w:rFonts w:ascii="Arial" w:hAnsi="Arial" w:cs="Arial"/>
                <w:lang w:val="mn-MN"/>
              </w:rPr>
              <w:t>/</w:t>
            </w:r>
            <w:r>
              <w:rPr>
                <w:rFonts w:ascii="Arial" w:hAnsi="Arial" w:cs="Arial"/>
                <w:sz w:val="20"/>
                <w:lang w:val="mn-MN"/>
              </w:rPr>
              <w:t xml:space="preserve">                                              </w:t>
            </w:r>
          </w:p>
        </w:tc>
        <w:tc>
          <w:tcPr>
            <w:tcW w:w="810" w:type="dxa"/>
          </w:tcPr>
          <w:p w14:paraId="52FA0875" w14:textId="77777777" w:rsidR="007F2690" w:rsidRDefault="007F2690" w:rsidP="007F2690">
            <w:pPr>
              <w:ind w:right="58"/>
              <w:contextualSpacing/>
              <w:jc w:val="both"/>
              <w:rPr>
                <w:rFonts w:ascii="Arial" w:eastAsia="Times New Roman" w:hAnsi="Arial" w:cs="Arial"/>
                <w:lang w:val="mn-MN"/>
              </w:rPr>
            </w:pPr>
          </w:p>
          <w:p w14:paraId="2F6ED20E" w14:textId="77777777" w:rsidR="007F2690" w:rsidRDefault="007F2690" w:rsidP="007F2690">
            <w:pPr>
              <w:ind w:right="58"/>
              <w:contextualSpacing/>
              <w:jc w:val="both"/>
              <w:rPr>
                <w:rFonts w:ascii="Arial" w:eastAsia="Times New Roman" w:hAnsi="Arial" w:cs="Arial"/>
                <w:lang w:val="mn-MN"/>
              </w:rPr>
            </w:pPr>
          </w:p>
          <w:p w14:paraId="61050AE5" w14:textId="77777777" w:rsidR="007F2690" w:rsidRDefault="007F2690" w:rsidP="007F2690">
            <w:pPr>
              <w:ind w:right="58"/>
              <w:contextualSpacing/>
              <w:jc w:val="both"/>
              <w:rPr>
                <w:rFonts w:ascii="Arial" w:eastAsia="Times New Roman" w:hAnsi="Arial" w:cs="Arial"/>
                <w:lang w:val="mn-MN"/>
              </w:rPr>
            </w:pPr>
          </w:p>
          <w:p w14:paraId="57C3F3C0" w14:textId="77777777" w:rsidR="007F2690" w:rsidRDefault="007F2690" w:rsidP="007F2690">
            <w:pPr>
              <w:ind w:right="58"/>
              <w:contextualSpacing/>
              <w:jc w:val="both"/>
              <w:rPr>
                <w:rFonts w:ascii="Arial" w:eastAsia="Times New Roman" w:hAnsi="Arial" w:cs="Arial"/>
                <w:lang w:val="mn-MN"/>
              </w:rPr>
            </w:pPr>
          </w:p>
          <w:p w14:paraId="061A4C2C" w14:textId="77777777" w:rsidR="007F2690" w:rsidRDefault="007F2690" w:rsidP="007F2690">
            <w:pPr>
              <w:ind w:right="58"/>
              <w:contextualSpacing/>
              <w:jc w:val="both"/>
              <w:rPr>
                <w:rFonts w:ascii="Arial" w:eastAsia="Times New Roman" w:hAnsi="Arial" w:cs="Arial"/>
                <w:lang w:val="mn-MN"/>
              </w:rPr>
            </w:pPr>
          </w:p>
          <w:p w14:paraId="350A824D" w14:textId="77777777" w:rsidR="007F2690" w:rsidRDefault="007F2690" w:rsidP="007F2690">
            <w:pPr>
              <w:ind w:right="58"/>
              <w:contextualSpacing/>
              <w:jc w:val="both"/>
              <w:rPr>
                <w:rFonts w:ascii="Arial" w:eastAsia="Times New Roman" w:hAnsi="Arial" w:cs="Arial"/>
                <w:lang w:val="mn-MN"/>
              </w:rPr>
            </w:pPr>
          </w:p>
          <w:p w14:paraId="7658CD37" w14:textId="77777777" w:rsidR="007F2690" w:rsidRDefault="007F2690" w:rsidP="007F2690">
            <w:pPr>
              <w:ind w:right="58"/>
              <w:contextualSpacing/>
              <w:jc w:val="both"/>
              <w:rPr>
                <w:rFonts w:ascii="Arial" w:eastAsia="Times New Roman" w:hAnsi="Arial" w:cs="Arial"/>
                <w:lang w:val="mn-MN"/>
              </w:rPr>
            </w:pPr>
          </w:p>
          <w:p w14:paraId="05DAE5CB" w14:textId="77777777" w:rsidR="007F2690" w:rsidRDefault="007F2690" w:rsidP="007F2690">
            <w:pPr>
              <w:ind w:right="58"/>
              <w:contextualSpacing/>
              <w:jc w:val="both"/>
              <w:rPr>
                <w:rFonts w:ascii="Arial" w:eastAsia="Times New Roman" w:hAnsi="Arial" w:cs="Arial"/>
                <w:lang w:val="mn-MN"/>
              </w:rPr>
            </w:pPr>
          </w:p>
          <w:p w14:paraId="3A66ACE6" w14:textId="47C5AF17" w:rsidR="007F2690" w:rsidRPr="007F2690" w:rsidRDefault="007F2690" w:rsidP="007F2690">
            <w:pPr>
              <w:ind w:right="58"/>
              <w:contextualSpacing/>
              <w:jc w:val="both"/>
              <w:rPr>
                <w:rFonts w:ascii="Arial" w:eastAsia="Times New Roman" w:hAnsi="Arial" w:cs="Arial"/>
                <w:lang w:val="mn-MN"/>
              </w:rPr>
            </w:pPr>
            <w:r>
              <w:rPr>
                <w:rFonts w:ascii="Arial" w:eastAsia="Times New Roman" w:hAnsi="Arial" w:cs="Arial"/>
                <w:lang w:val="mn-MN"/>
              </w:rPr>
              <w:t>70%</w:t>
            </w:r>
          </w:p>
        </w:tc>
      </w:tr>
      <w:tr w:rsidR="007F2690" w:rsidRPr="00B85814" w14:paraId="767D362F" w14:textId="1003B844" w:rsidTr="007F2690">
        <w:trPr>
          <w:trHeight w:val="2528"/>
        </w:trPr>
        <w:tc>
          <w:tcPr>
            <w:tcW w:w="461" w:type="dxa"/>
          </w:tcPr>
          <w:p w14:paraId="73A66A42" w14:textId="7C1C7E82" w:rsidR="007F2690" w:rsidRPr="00B85814" w:rsidRDefault="007F2690" w:rsidP="00C11900">
            <w:pPr>
              <w:rPr>
                <w:rFonts w:ascii="Arial" w:hAnsi="Arial" w:cs="Arial"/>
                <w:sz w:val="20"/>
                <w:lang w:val="mn-MN"/>
              </w:rPr>
            </w:pPr>
            <w:r>
              <w:rPr>
                <w:rFonts w:ascii="Arial" w:hAnsi="Arial" w:cs="Arial"/>
                <w:sz w:val="20"/>
                <w:lang w:val="mn-MN"/>
              </w:rPr>
              <w:t>6</w:t>
            </w:r>
          </w:p>
        </w:tc>
        <w:tc>
          <w:tcPr>
            <w:tcW w:w="3049" w:type="dxa"/>
          </w:tcPr>
          <w:p w14:paraId="5247691A" w14:textId="7844D2F6" w:rsidR="007F2690" w:rsidRPr="00B85814" w:rsidRDefault="007F2690" w:rsidP="00C11900">
            <w:pPr>
              <w:jc w:val="both"/>
              <w:rPr>
                <w:rFonts w:ascii="Arial" w:hAnsi="Arial" w:cs="Arial"/>
                <w:sz w:val="20"/>
                <w:lang w:val="mn-MN"/>
              </w:rPr>
            </w:pPr>
            <w:r w:rsidRPr="00C97B0F">
              <w:rPr>
                <w:rFonts w:ascii="Arial" w:hAnsi="Arial" w:cs="Arial"/>
                <w:lang w:val="mn-MN"/>
              </w:rPr>
              <w:t>Байгаль орчинд нөлөөлөх байдлын үнэлгээ, байгаль орчныг хамгаалах төлөвлөгөө, тэдгээрт оруулсан өөрчлөлт, байгаль орчны менежментийн төлөвлөгөөний биелэлтийн тайланг гаргуулах.</w:t>
            </w:r>
          </w:p>
        </w:tc>
        <w:tc>
          <w:tcPr>
            <w:tcW w:w="1530" w:type="dxa"/>
          </w:tcPr>
          <w:p w14:paraId="1897DF7E" w14:textId="4E23563B" w:rsidR="007F2690" w:rsidRPr="00B85814" w:rsidRDefault="007F2690" w:rsidP="00C11900">
            <w:pPr>
              <w:rPr>
                <w:rFonts w:ascii="Arial" w:hAnsi="Arial" w:cs="Arial"/>
                <w:sz w:val="20"/>
                <w:lang w:val="mn-MN"/>
              </w:rPr>
            </w:pPr>
            <w:r w:rsidRPr="00C97B0F">
              <w:rPr>
                <w:rFonts w:ascii="Arial" w:hAnsi="Arial" w:cs="Arial"/>
                <w:lang w:val="mn-MN"/>
              </w:rPr>
              <w:t>12 сард</w:t>
            </w:r>
          </w:p>
        </w:tc>
        <w:tc>
          <w:tcPr>
            <w:tcW w:w="5040" w:type="dxa"/>
          </w:tcPr>
          <w:p w14:paraId="15659E79" w14:textId="75604C05" w:rsidR="007F2690" w:rsidRPr="00055328" w:rsidRDefault="007F2690" w:rsidP="007F2690">
            <w:pPr>
              <w:jc w:val="both"/>
              <w:rPr>
                <w:rFonts w:ascii="Arial" w:hAnsi="Arial" w:cs="Arial"/>
                <w:lang w:val="mn-MN"/>
              </w:rPr>
            </w:pPr>
            <w:r w:rsidRPr="00055328">
              <w:rPr>
                <w:rFonts w:ascii="Arial" w:hAnsi="Arial" w:cs="Arial"/>
              </w:rPr>
              <w:t xml:space="preserve">        </w:t>
            </w:r>
            <w:r w:rsidRPr="00055328">
              <w:rPr>
                <w:rFonts w:ascii="Arial" w:hAnsi="Arial" w:cs="Arial"/>
                <w:lang w:val="mn-MN"/>
              </w:rPr>
              <w:t xml:space="preserve">БОАЖСайдын 2019 оны А/618 дугаар тушаалын дагуу Байгалийн нөөц, баялгийн ашиглалт, нөхөн сэргээлтэнд технологийн хяналт тавих, байгаль орчинд үзүүлж буй сөрөг нөлөөллийг тодорхойлох, үнэлгээ дүгнэлт гаргах ажлын хэсэг 2022 онд уул уурхай ашиглалтын үйл ажиллагаа явуулж буй нийт 13 ААНБ-ын 2022 оны байгаль орчныг хамгаалах төлөвлөгөөний биелэлтэнд явцын хяналт тавьж ажилласан.                                 </w:t>
            </w:r>
            <w:r>
              <w:rPr>
                <w:rFonts w:ascii="Arial" w:hAnsi="Arial" w:cs="Arial"/>
                <w:lang w:val="mn-MN"/>
              </w:rPr>
              <w:t xml:space="preserve">       </w:t>
            </w:r>
          </w:p>
        </w:tc>
        <w:tc>
          <w:tcPr>
            <w:tcW w:w="810" w:type="dxa"/>
          </w:tcPr>
          <w:p w14:paraId="1CB33BE0" w14:textId="77777777" w:rsidR="007F2690" w:rsidRDefault="007F2690" w:rsidP="00946D20">
            <w:pPr>
              <w:jc w:val="both"/>
              <w:rPr>
                <w:rFonts w:ascii="Arial" w:hAnsi="Arial" w:cs="Arial"/>
              </w:rPr>
            </w:pPr>
          </w:p>
          <w:p w14:paraId="3D1C98AC" w14:textId="77777777" w:rsidR="007F2690" w:rsidRDefault="007F2690" w:rsidP="00946D20">
            <w:pPr>
              <w:jc w:val="both"/>
              <w:rPr>
                <w:rFonts w:ascii="Arial" w:hAnsi="Arial" w:cs="Arial"/>
              </w:rPr>
            </w:pPr>
          </w:p>
          <w:p w14:paraId="342DB295" w14:textId="77777777" w:rsidR="007F2690" w:rsidRDefault="007F2690" w:rsidP="00946D20">
            <w:pPr>
              <w:jc w:val="both"/>
              <w:rPr>
                <w:rFonts w:ascii="Arial" w:hAnsi="Arial" w:cs="Arial"/>
              </w:rPr>
            </w:pPr>
          </w:p>
          <w:p w14:paraId="31C9D894" w14:textId="77777777" w:rsidR="007F2690" w:rsidRDefault="007F2690" w:rsidP="00946D20">
            <w:pPr>
              <w:jc w:val="both"/>
              <w:rPr>
                <w:rFonts w:ascii="Arial" w:hAnsi="Arial" w:cs="Arial"/>
              </w:rPr>
            </w:pPr>
          </w:p>
          <w:p w14:paraId="6AEED09A" w14:textId="77777777" w:rsidR="007F2690" w:rsidRDefault="007F2690" w:rsidP="00946D20">
            <w:pPr>
              <w:jc w:val="both"/>
              <w:rPr>
                <w:rFonts w:ascii="Arial" w:hAnsi="Arial" w:cs="Arial"/>
              </w:rPr>
            </w:pPr>
          </w:p>
          <w:p w14:paraId="79C0D1D4" w14:textId="375A61B8" w:rsidR="007F2690" w:rsidRPr="007F2690" w:rsidRDefault="007F2690" w:rsidP="00946D20">
            <w:pPr>
              <w:jc w:val="both"/>
              <w:rPr>
                <w:rFonts w:ascii="Arial" w:hAnsi="Arial" w:cs="Arial"/>
                <w:lang w:val="mn-MN"/>
              </w:rPr>
            </w:pPr>
            <w:r>
              <w:rPr>
                <w:rFonts w:ascii="Arial" w:hAnsi="Arial" w:cs="Arial"/>
                <w:lang w:val="mn-MN"/>
              </w:rPr>
              <w:t>100%</w:t>
            </w:r>
          </w:p>
        </w:tc>
      </w:tr>
      <w:tr w:rsidR="007F2690" w:rsidRPr="00B85814" w14:paraId="013E1479" w14:textId="753EBD01" w:rsidTr="007F2690">
        <w:tc>
          <w:tcPr>
            <w:tcW w:w="461" w:type="dxa"/>
          </w:tcPr>
          <w:p w14:paraId="19EC018F" w14:textId="6C2E4865" w:rsidR="007F2690" w:rsidRPr="00B85814" w:rsidRDefault="007F2690" w:rsidP="00C11900">
            <w:pPr>
              <w:rPr>
                <w:rFonts w:ascii="Arial" w:hAnsi="Arial" w:cs="Arial"/>
                <w:sz w:val="20"/>
                <w:lang w:val="mn-MN"/>
              </w:rPr>
            </w:pPr>
            <w:r>
              <w:rPr>
                <w:rFonts w:ascii="Arial" w:hAnsi="Arial" w:cs="Arial"/>
                <w:sz w:val="20"/>
                <w:lang w:val="mn-MN"/>
              </w:rPr>
              <w:t>7</w:t>
            </w:r>
          </w:p>
        </w:tc>
        <w:tc>
          <w:tcPr>
            <w:tcW w:w="3049" w:type="dxa"/>
          </w:tcPr>
          <w:p w14:paraId="0E048792" w14:textId="035E1118" w:rsidR="007F2690" w:rsidRPr="00B85814" w:rsidRDefault="007F2690" w:rsidP="00C11900">
            <w:pPr>
              <w:jc w:val="both"/>
              <w:rPr>
                <w:rFonts w:ascii="Arial" w:hAnsi="Arial" w:cs="Arial"/>
                <w:sz w:val="20"/>
                <w:lang w:val="mn-MN"/>
              </w:rPr>
            </w:pPr>
            <w:r w:rsidRPr="00C97B0F">
              <w:rPr>
                <w:rFonts w:ascii="Arial" w:hAnsi="Arial" w:cs="Arial"/>
                <w:lang w:val="mn-MN"/>
              </w:rPr>
              <w:t xml:space="preserve">Ашигт малтмалын тухай хуулийн 42 дугаар зүйл, Засгийн газрын 2016 оны 179 дүгээр тогтоолын хэрэгжилтийг ханган </w:t>
            </w:r>
            <w:r>
              <w:fldChar w:fldCharType="begin"/>
            </w:r>
            <w:r>
              <w:instrText>HYPERLINK "http://www.iltodgeree.mn"</w:instrText>
            </w:r>
            <w:r>
              <w:fldChar w:fldCharType="separate"/>
            </w:r>
            <w:r w:rsidRPr="00C97B0F">
              <w:rPr>
                <w:rStyle w:val="Hyperlink"/>
                <w:rFonts w:ascii="Arial" w:hAnsi="Arial" w:cs="Arial"/>
              </w:rPr>
              <w:t>www.iltodgeree.mn</w:t>
            </w:r>
            <w:r>
              <w:rPr>
                <w:rStyle w:val="Hyperlink"/>
                <w:rFonts w:ascii="Arial" w:hAnsi="Arial" w:cs="Arial"/>
              </w:rPr>
              <w:fldChar w:fldCharType="end"/>
            </w:r>
            <w:r w:rsidRPr="00C97B0F">
              <w:rPr>
                <w:rFonts w:ascii="Arial" w:hAnsi="Arial" w:cs="Arial"/>
              </w:rPr>
              <w:t xml:space="preserve"> </w:t>
            </w:r>
            <w:r w:rsidRPr="00C97B0F">
              <w:rPr>
                <w:rFonts w:ascii="Arial" w:hAnsi="Arial" w:cs="Arial"/>
                <w:lang w:val="mn-MN"/>
              </w:rPr>
              <w:t>сайтад шинээр байгуулсан гэрээг байршуулах.</w:t>
            </w:r>
          </w:p>
        </w:tc>
        <w:tc>
          <w:tcPr>
            <w:tcW w:w="1530" w:type="dxa"/>
          </w:tcPr>
          <w:p w14:paraId="5ED19D7D" w14:textId="3CB004DA" w:rsidR="007F2690" w:rsidRPr="00B85814" w:rsidRDefault="007F2690" w:rsidP="00C11900">
            <w:pPr>
              <w:rPr>
                <w:rFonts w:ascii="Arial" w:hAnsi="Arial" w:cs="Arial"/>
                <w:sz w:val="20"/>
                <w:lang w:val="mn-MN"/>
              </w:rPr>
            </w:pPr>
            <w:r w:rsidRPr="00C97B0F">
              <w:rPr>
                <w:rFonts w:ascii="Arial" w:hAnsi="Arial" w:cs="Arial"/>
                <w:lang w:val="mn-MN"/>
              </w:rPr>
              <w:t>Жилдээ</w:t>
            </w:r>
          </w:p>
        </w:tc>
        <w:tc>
          <w:tcPr>
            <w:tcW w:w="5040" w:type="dxa"/>
          </w:tcPr>
          <w:p w14:paraId="2A93C01E" w14:textId="2CB3BF04" w:rsidR="007F2690" w:rsidRPr="00055328" w:rsidRDefault="007F2690" w:rsidP="007F2690">
            <w:pPr>
              <w:jc w:val="both"/>
              <w:rPr>
                <w:rFonts w:ascii="Arial" w:hAnsi="Arial" w:cs="Arial"/>
                <w:lang w:val="mn-MN"/>
              </w:rPr>
            </w:pPr>
            <w:r w:rsidRPr="00055328">
              <w:rPr>
                <w:rFonts w:ascii="Arial" w:hAnsi="Arial" w:cs="Arial"/>
                <w:lang w:val="mn-MN"/>
              </w:rPr>
              <w:t xml:space="preserve">         Засгийн Газрын 2016 оны 179 тогтоол, Ашигт малтмалын тухай хуулийн 42.1 дэхь заалтын дагуу уул уурхайн чиглэлээр үйл ажиллагаа явуулж буй 4 аж ахуйн нэгжтэй нийгмийн хариуцлагын хүрээнд хамтран ажиллахаар байгуулсан гэрээг Эрдэс баялгийн гэрээний мэдээллийн /</w:t>
            </w:r>
            <w:r w:rsidRPr="00055328">
              <w:rPr>
                <w:rFonts w:ascii="Arial" w:hAnsi="Arial" w:cs="Arial"/>
              </w:rPr>
              <w:t xml:space="preserve">www.iltodgeree.mn/ </w:t>
            </w:r>
            <w:r w:rsidRPr="00055328">
              <w:rPr>
                <w:rFonts w:ascii="Arial" w:hAnsi="Arial" w:cs="Arial"/>
                <w:lang w:val="mn-MN"/>
              </w:rPr>
              <w:t xml:space="preserve">цахим санд байршуулж гэрээний ил тод байдлыг хангуулж ажилласан.                                        </w:t>
            </w:r>
          </w:p>
        </w:tc>
        <w:tc>
          <w:tcPr>
            <w:tcW w:w="810" w:type="dxa"/>
          </w:tcPr>
          <w:p w14:paraId="6C1376B4" w14:textId="77777777" w:rsidR="007F2690" w:rsidRDefault="007F2690" w:rsidP="00610B84">
            <w:pPr>
              <w:jc w:val="both"/>
              <w:rPr>
                <w:rFonts w:ascii="Arial" w:hAnsi="Arial" w:cs="Arial"/>
                <w:lang w:val="mn-MN"/>
              </w:rPr>
            </w:pPr>
          </w:p>
          <w:p w14:paraId="2AA5D84F" w14:textId="77777777" w:rsidR="007F2690" w:rsidRDefault="007F2690" w:rsidP="00610B84">
            <w:pPr>
              <w:jc w:val="both"/>
              <w:rPr>
                <w:rFonts w:ascii="Arial" w:hAnsi="Arial" w:cs="Arial"/>
                <w:lang w:val="mn-MN"/>
              </w:rPr>
            </w:pPr>
          </w:p>
          <w:p w14:paraId="314FAEA9" w14:textId="77777777" w:rsidR="007F2690" w:rsidRDefault="007F2690" w:rsidP="00610B84">
            <w:pPr>
              <w:jc w:val="both"/>
              <w:rPr>
                <w:rFonts w:ascii="Arial" w:hAnsi="Arial" w:cs="Arial"/>
                <w:lang w:val="mn-MN"/>
              </w:rPr>
            </w:pPr>
          </w:p>
          <w:p w14:paraId="7DD33B8C" w14:textId="77777777" w:rsidR="007F2690" w:rsidRDefault="007F2690" w:rsidP="00610B84">
            <w:pPr>
              <w:jc w:val="both"/>
              <w:rPr>
                <w:rFonts w:ascii="Arial" w:hAnsi="Arial" w:cs="Arial"/>
                <w:lang w:val="mn-MN"/>
              </w:rPr>
            </w:pPr>
          </w:p>
          <w:p w14:paraId="412EFADF" w14:textId="77777777" w:rsidR="007F2690" w:rsidRDefault="007F2690" w:rsidP="00610B84">
            <w:pPr>
              <w:jc w:val="both"/>
              <w:rPr>
                <w:rFonts w:ascii="Arial" w:hAnsi="Arial" w:cs="Arial"/>
                <w:lang w:val="mn-MN"/>
              </w:rPr>
            </w:pPr>
          </w:p>
          <w:p w14:paraId="02E5CD79" w14:textId="224397AA" w:rsidR="007F2690" w:rsidRPr="00055328" w:rsidRDefault="007F2690" w:rsidP="00610B84">
            <w:pPr>
              <w:jc w:val="both"/>
              <w:rPr>
                <w:rFonts w:ascii="Arial" w:hAnsi="Arial" w:cs="Arial"/>
                <w:lang w:val="mn-MN"/>
              </w:rPr>
            </w:pPr>
            <w:r>
              <w:rPr>
                <w:rFonts w:ascii="Arial" w:hAnsi="Arial" w:cs="Arial"/>
                <w:lang w:val="mn-MN"/>
              </w:rPr>
              <w:t>100%</w:t>
            </w:r>
          </w:p>
        </w:tc>
      </w:tr>
      <w:tr w:rsidR="007F2690" w:rsidRPr="00B85814" w14:paraId="0AC8E02E" w14:textId="4508430B" w:rsidTr="007F2690">
        <w:trPr>
          <w:trHeight w:val="5165"/>
        </w:trPr>
        <w:tc>
          <w:tcPr>
            <w:tcW w:w="461" w:type="dxa"/>
          </w:tcPr>
          <w:p w14:paraId="3D73ACE7" w14:textId="469C3E9B" w:rsidR="007F2690" w:rsidRPr="00B85814" w:rsidRDefault="007F2690" w:rsidP="00C11900">
            <w:pPr>
              <w:rPr>
                <w:rFonts w:ascii="Arial" w:hAnsi="Arial" w:cs="Arial"/>
                <w:sz w:val="20"/>
                <w:lang w:val="mn-MN"/>
              </w:rPr>
            </w:pPr>
            <w:r>
              <w:rPr>
                <w:rFonts w:ascii="Arial" w:hAnsi="Arial" w:cs="Arial"/>
                <w:sz w:val="20"/>
                <w:lang w:val="mn-MN"/>
              </w:rPr>
              <w:t>8</w:t>
            </w:r>
          </w:p>
        </w:tc>
        <w:tc>
          <w:tcPr>
            <w:tcW w:w="3049" w:type="dxa"/>
          </w:tcPr>
          <w:p w14:paraId="19BCE898" w14:textId="4AC28495" w:rsidR="007F2690" w:rsidRPr="00B85814" w:rsidRDefault="007F2690" w:rsidP="00C11900">
            <w:pPr>
              <w:jc w:val="both"/>
              <w:rPr>
                <w:rFonts w:ascii="Arial" w:hAnsi="Arial" w:cs="Arial"/>
                <w:sz w:val="20"/>
                <w:lang w:val="mn-MN"/>
              </w:rPr>
            </w:pPr>
            <w:r w:rsidRPr="00C97B0F">
              <w:rPr>
                <w:rFonts w:ascii="Arial" w:eastAsia="Calibri" w:hAnsi="Arial" w:cs="Arial"/>
                <w:lang w:val="mn-MN"/>
              </w:rPr>
              <w:t xml:space="preserve">Монгол Улсын Ерөнхийлөгчийн саначилгаар хэрэгжүүлж буй “Тэрбум мод” үндэсний хөдөлгөөний хүрээнд уул уурхай, хүнд үйлдвэр, газрын тосны салбарт тухайн орон нутагт үйл ажиллагаа явуулж буй аж ахуйн нэгжийн мод тарих үйл ажиллагаанд дэмжлэг үзүүлж хамтран ажиллах. </w:t>
            </w:r>
          </w:p>
        </w:tc>
        <w:tc>
          <w:tcPr>
            <w:tcW w:w="1530" w:type="dxa"/>
          </w:tcPr>
          <w:p w14:paraId="7F33DE6A" w14:textId="47B6FCDB" w:rsidR="007F2690" w:rsidRPr="00B85814" w:rsidRDefault="007F2690" w:rsidP="00C11900">
            <w:pPr>
              <w:rPr>
                <w:rFonts w:ascii="Arial" w:hAnsi="Arial" w:cs="Arial"/>
                <w:sz w:val="20"/>
                <w:lang w:val="mn-MN"/>
              </w:rPr>
            </w:pPr>
            <w:r w:rsidRPr="00C97B0F">
              <w:rPr>
                <w:rFonts w:ascii="Arial" w:hAnsi="Arial" w:cs="Arial"/>
                <w:lang w:val="mn-MN"/>
              </w:rPr>
              <w:t xml:space="preserve">    </w:t>
            </w:r>
            <w:r w:rsidRPr="00C97B0F">
              <w:rPr>
                <w:rFonts w:ascii="Arial" w:hAnsi="Arial" w:cs="Arial"/>
              </w:rPr>
              <w:t>II</w:t>
            </w:r>
            <w:r w:rsidRPr="00C97B0F">
              <w:rPr>
                <w:rFonts w:ascii="Arial" w:hAnsi="Arial" w:cs="Arial"/>
                <w:lang w:val="mn-MN"/>
              </w:rPr>
              <w:t xml:space="preserve">, </w:t>
            </w:r>
            <w:proofErr w:type="gramStart"/>
            <w:r w:rsidRPr="00C97B0F">
              <w:rPr>
                <w:rFonts w:ascii="Arial" w:hAnsi="Arial" w:cs="Arial"/>
              </w:rPr>
              <w:t xml:space="preserve">III </w:t>
            </w:r>
            <w:r w:rsidRPr="00C97B0F">
              <w:rPr>
                <w:rFonts w:ascii="Arial" w:hAnsi="Arial" w:cs="Arial"/>
                <w:lang w:val="mn-MN"/>
              </w:rPr>
              <w:t xml:space="preserve"> улиралд</w:t>
            </w:r>
            <w:proofErr w:type="gramEnd"/>
          </w:p>
        </w:tc>
        <w:tc>
          <w:tcPr>
            <w:tcW w:w="5040" w:type="dxa"/>
          </w:tcPr>
          <w:p w14:paraId="2DB0E3E5" w14:textId="3A1E33A8" w:rsidR="007F2690" w:rsidRPr="00055328" w:rsidRDefault="007F2690" w:rsidP="00470A3F">
            <w:pPr>
              <w:jc w:val="both"/>
              <w:rPr>
                <w:rFonts w:ascii="Arial" w:hAnsi="Arial" w:cs="Arial"/>
                <w:lang w:val="mn-MN"/>
              </w:rPr>
            </w:pPr>
            <w:r w:rsidRPr="00055328">
              <w:rPr>
                <w:rFonts w:ascii="Arial" w:hAnsi="Arial" w:cs="Arial"/>
              </w:rPr>
              <w:t xml:space="preserve">        “</w:t>
            </w:r>
            <w:proofErr w:type="spellStart"/>
            <w:r w:rsidRPr="00055328">
              <w:rPr>
                <w:rFonts w:ascii="Arial" w:hAnsi="Arial" w:cs="Arial"/>
              </w:rPr>
              <w:t>Тэрбум</w:t>
            </w:r>
            <w:proofErr w:type="spellEnd"/>
            <w:r w:rsidRPr="00055328">
              <w:rPr>
                <w:rFonts w:ascii="Arial" w:hAnsi="Arial" w:cs="Arial"/>
              </w:rPr>
              <w:t xml:space="preserve"> </w:t>
            </w:r>
            <w:proofErr w:type="spellStart"/>
            <w:r w:rsidRPr="00055328">
              <w:rPr>
                <w:rFonts w:ascii="Arial" w:hAnsi="Arial" w:cs="Arial"/>
              </w:rPr>
              <w:t>мод</w:t>
            </w:r>
            <w:proofErr w:type="spellEnd"/>
            <w:r w:rsidRPr="00055328">
              <w:rPr>
                <w:rFonts w:ascii="Arial" w:hAnsi="Arial" w:cs="Arial"/>
              </w:rPr>
              <w:t xml:space="preserve">” </w:t>
            </w:r>
            <w:proofErr w:type="spellStart"/>
            <w:r w:rsidRPr="00055328">
              <w:rPr>
                <w:rFonts w:ascii="Arial" w:hAnsi="Arial" w:cs="Arial"/>
              </w:rPr>
              <w:t>үндэсний</w:t>
            </w:r>
            <w:proofErr w:type="spellEnd"/>
            <w:r w:rsidRPr="00055328">
              <w:rPr>
                <w:rFonts w:ascii="Arial" w:hAnsi="Arial" w:cs="Arial"/>
              </w:rPr>
              <w:t xml:space="preserve"> </w:t>
            </w:r>
            <w:proofErr w:type="spellStart"/>
            <w:r w:rsidRPr="00055328">
              <w:rPr>
                <w:rFonts w:ascii="Arial" w:hAnsi="Arial" w:cs="Arial"/>
              </w:rPr>
              <w:t>хөдөлгөөний</w:t>
            </w:r>
            <w:proofErr w:type="spellEnd"/>
            <w:r w:rsidRPr="00055328">
              <w:rPr>
                <w:rFonts w:ascii="Arial" w:hAnsi="Arial" w:cs="Arial"/>
              </w:rPr>
              <w:t xml:space="preserve"> </w:t>
            </w:r>
            <w:proofErr w:type="spellStart"/>
            <w:r w:rsidRPr="00055328">
              <w:rPr>
                <w:rFonts w:ascii="Arial" w:hAnsi="Arial" w:cs="Arial"/>
              </w:rPr>
              <w:t>хүрээнд</w:t>
            </w:r>
            <w:proofErr w:type="spellEnd"/>
            <w:r w:rsidRPr="00055328">
              <w:rPr>
                <w:rFonts w:ascii="Arial" w:hAnsi="Arial" w:cs="Arial"/>
              </w:rPr>
              <w:t xml:space="preserve"> </w:t>
            </w:r>
            <w:proofErr w:type="spellStart"/>
            <w:r w:rsidRPr="00055328">
              <w:rPr>
                <w:rFonts w:ascii="Arial" w:hAnsi="Arial" w:cs="Arial"/>
              </w:rPr>
              <w:t>уул</w:t>
            </w:r>
            <w:proofErr w:type="spellEnd"/>
            <w:r w:rsidRPr="00055328">
              <w:rPr>
                <w:rFonts w:ascii="Arial" w:hAnsi="Arial" w:cs="Arial"/>
              </w:rPr>
              <w:t xml:space="preserve"> </w:t>
            </w:r>
            <w:proofErr w:type="spellStart"/>
            <w:r w:rsidRPr="00055328">
              <w:rPr>
                <w:rFonts w:ascii="Arial" w:hAnsi="Arial" w:cs="Arial"/>
              </w:rPr>
              <w:t>уурхай</w:t>
            </w:r>
            <w:proofErr w:type="spellEnd"/>
            <w:r w:rsidRPr="00055328">
              <w:rPr>
                <w:rFonts w:ascii="Arial" w:hAnsi="Arial" w:cs="Arial"/>
              </w:rPr>
              <w:t xml:space="preserve">, </w:t>
            </w:r>
            <w:proofErr w:type="spellStart"/>
            <w:r w:rsidRPr="00055328">
              <w:rPr>
                <w:rFonts w:ascii="Arial" w:hAnsi="Arial" w:cs="Arial"/>
              </w:rPr>
              <w:t>хүнд</w:t>
            </w:r>
            <w:proofErr w:type="spellEnd"/>
            <w:r w:rsidRPr="00055328">
              <w:rPr>
                <w:rFonts w:ascii="Arial" w:hAnsi="Arial" w:cs="Arial"/>
              </w:rPr>
              <w:t xml:space="preserve"> </w:t>
            </w:r>
            <w:proofErr w:type="spellStart"/>
            <w:r w:rsidRPr="00055328">
              <w:rPr>
                <w:rFonts w:ascii="Arial" w:hAnsi="Arial" w:cs="Arial"/>
              </w:rPr>
              <w:t>үйлдвэрийн</w:t>
            </w:r>
            <w:proofErr w:type="spellEnd"/>
            <w:r w:rsidRPr="00055328">
              <w:rPr>
                <w:rFonts w:ascii="Arial" w:hAnsi="Arial" w:cs="Arial"/>
              </w:rPr>
              <w:t xml:space="preserve"> </w:t>
            </w:r>
            <w:r w:rsidRPr="00055328">
              <w:rPr>
                <w:rFonts w:ascii="Arial" w:hAnsi="Arial" w:cs="Arial"/>
                <w:lang w:val="mn-MN"/>
              </w:rPr>
              <w:t>салбарын</w:t>
            </w:r>
            <w:r w:rsidRPr="00055328">
              <w:rPr>
                <w:rFonts w:ascii="Arial" w:hAnsi="Arial" w:cs="Arial"/>
              </w:rPr>
              <w:t xml:space="preserve"> </w:t>
            </w:r>
            <w:r w:rsidRPr="00055328">
              <w:rPr>
                <w:rFonts w:ascii="Arial" w:hAnsi="Arial" w:cs="Arial"/>
                <w:lang w:val="mn-MN"/>
              </w:rPr>
              <w:t xml:space="preserve">9 </w:t>
            </w:r>
            <w:proofErr w:type="spellStart"/>
            <w:r w:rsidRPr="00055328">
              <w:rPr>
                <w:rFonts w:ascii="Arial" w:hAnsi="Arial" w:cs="Arial"/>
              </w:rPr>
              <w:t>аж</w:t>
            </w:r>
            <w:proofErr w:type="spellEnd"/>
            <w:r w:rsidRPr="00055328">
              <w:rPr>
                <w:rFonts w:ascii="Arial" w:hAnsi="Arial" w:cs="Arial"/>
              </w:rPr>
              <w:t xml:space="preserve"> </w:t>
            </w:r>
            <w:proofErr w:type="spellStart"/>
            <w:r w:rsidRPr="00055328">
              <w:rPr>
                <w:rFonts w:ascii="Arial" w:hAnsi="Arial" w:cs="Arial"/>
              </w:rPr>
              <w:t>ахуйн</w:t>
            </w:r>
            <w:proofErr w:type="spellEnd"/>
            <w:r w:rsidRPr="00055328">
              <w:rPr>
                <w:rFonts w:ascii="Arial" w:hAnsi="Arial" w:cs="Arial"/>
              </w:rPr>
              <w:t xml:space="preserve"> </w:t>
            </w:r>
            <w:proofErr w:type="spellStart"/>
            <w:r w:rsidRPr="00055328">
              <w:rPr>
                <w:rFonts w:ascii="Arial" w:hAnsi="Arial" w:cs="Arial"/>
              </w:rPr>
              <w:t>нэгж</w:t>
            </w:r>
            <w:proofErr w:type="spellEnd"/>
            <w:r w:rsidRPr="00055328">
              <w:rPr>
                <w:rFonts w:ascii="Arial" w:hAnsi="Arial" w:cs="Arial"/>
                <w:lang w:val="mn-MN"/>
              </w:rPr>
              <w:t xml:space="preserve"> 14610 ширхэг мод тарьж 421 албан хаагч ажиллаж нийт 140,8 </w:t>
            </w:r>
            <w:proofErr w:type="gramStart"/>
            <w:r w:rsidRPr="00055328">
              <w:rPr>
                <w:rFonts w:ascii="Arial" w:hAnsi="Arial" w:cs="Arial"/>
                <w:lang w:val="mn-MN"/>
              </w:rPr>
              <w:t>сая.төгрөг</w:t>
            </w:r>
            <w:proofErr w:type="gramEnd"/>
            <w:r w:rsidRPr="00055328">
              <w:rPr>
                <w:rFonts w:ascii="Arial" w:hAnsi="Arial" w:cs="Arial"/>
                <w:lang w:val="mn-MN"/>
              </w:rPr>
              <w:t xml:space="preserve"> зарцуулсан.</w:t>
            </w:r>
          </w:p>
          <w:p w14:paraId="7623A660" w14:textId="77777777" w:rsidR="007F2690" w:rsidRPr="00055328" w:rsidRDefault="007F2690" w:rsidP="00470A3F">
            <w:pPr>
              <w:jc w:val="both"/>
              <w:rPr>
                <w:rFonts w:ascii="Arial" w:hAnsi="Arial" w:cs="Arial"/>
                <w:lang w:val="mn-MN"/>
              </w:rPr>
            </w:pPr>
            <w:r w:rsidRPr="00055328">
              <w:rPr>
                <w:rFonts w:ascii="Arial" w:hAnsi="Arial" w:cs="Arial"/>
                <w:lang w:val="mn-MN"/>
              </w:rPr>
              <w:t xml:space="preserve">      Монрок ХХК, Очир ундраа ХХК, Манлай геологи хайгуул ХХК-нууд хамтран Хонгор сумын Зулзагын голын амралтын бүсэд 4.8 га газар хашаажуулан 300 ш нарс мод тарихад 30,0 сая. төгрөгийг, Дархан Дулааны Цахилгаан станц ТӨХК нь Дархан сумын нутагт Хараа голын эрэг дагуу 10 га газрыг хашаажуулан  16000 ширхэг мод тарьж 73,0 сая.төгрөгийг, Монрок ХХК нь Хонгор сумын Хараа голын эрэг дагуу 4.7 га хашаажуулахад 8,0 сая төгрөгийг, сумын цэцэрлэгт хүрээлэнд тарьсан 8523 ширхэг модыг тарихад 18,0 сая төгрөгийг тус тус зарцуулсан байна.</w:t>
            </w:r>
          </w:p>
          <w:p w14:paraId="03E8887D" w14:textId="5560A3E9" w:rsidR="007F2690" w:rsidRPr="00B85814" w:rsidRDefault="007F2690" w:rsidP="007F2690">
            <w:pPr>
              <w:ind w:right="58"/>
              <w:contextualSpacing/>
              <w:jc w:val="both"/>
              <w:rPr>
                <w:rFonts w:ascii="Arial" w:hAnsi="Arial" w:cs="Arial"/>
                <w:sz w:val="20"/>
                <w:lang w:val="mn-MN"/>
              </w:rPr>
            </w:pPr>
            <w:r w:rsidRPr="00055328">
              <w:rPr>
                <w:rFonts w:ascii="Arial" w:hAnsi="Arial" w:cs="Arial"/>
                <w:lang w:val="mn-MN"/>
              </w:rPr>
              <w:t xml:space="preserve">        Нийт уул уурхай, хүнд үйлдвэрийн салбарын 13 ААНэгж 39433 ширхэг мод тарихад 269,8 сая төгрөг зарцуулсан байна.</w:t>
            </w:r>
            <w:r>
              <w:rPr>
                <w:rFonts w:ascii="Arial" w:hAnsi="Arial" w:cs="Arial"/>
                <w:sz w:val="20"/>
                <w:lang w:val="mn-MN"/>
              </w:rPr>
              <w:t xml:space="preserve">                                             </w:t>
            </w:r>
          </w:p>
        </w:tc>
        <w:tc>
          <w:tcPr>
            <w:tcW w:w="810" w:type="dxa"/>
          </w:tcPr>
          <w:p w14:paraId="3AD21CB2" w14:textId="77777777" w:rsidR="007F2690" w:rsidRDefault="007F2690" w:rsidP="00470A3F">
            <w:pPr>
              <w:jc w:val="both"/>
              <w:rPr>
                <w:rFonts w:ascii="Arial" w:hAnsi="Arial" w:cs="Arial"/>
              </w:rPr>
            </w:pPr>
          </w:p>
          <w:p w14:paraId="088DCA55" w14:textId="77777777" w:rsidR="007F2690" w:rsidRDefault="007F2690" w:rsidP="00470A3F">
            <w:pPr>
              <w:jc w:val="both"/>
              <w:rPr>
                <w:rFonts w:ascii="Arial" w:hAnsi="Arial" w:cs="Arial"/>
              </w:rPr>
            </w:pPr>
          </w:p>
          <w:p w14:paraId="547689DA" w14:textId="77777777" w:rsidR="007F2690" w:rsidRDefault="007F2690" w:rsidP="00470A3F">
            <w:pPr>
              <w:jc w:val="both"/>
              <w:rPr>
                <w:rFonts w:ascii="Arial" w:hAnsi="Arial" w:cs="Arial"/>
              </w:rPr>
            </w:pPr>
          </w:p>
          <w:p w14:paraId="48D97DF0" w14:textId="77777777" w:rsidR="007F2690" w:rsidRDefault="007F2690" w:rsidP="00470A3F">
            <w:pPr>
              <w:jc w:val="both"/>
              <w:rPr>
                <w:rFonts w:ascii="Arial" w:hAnsi="Arial" w:cs="Arial"/>
              </w:rPr>
            </w:pPr>
          </w:p>
          <w:p w14:paraId="44E40D4C" w14:textId="77777777" w:rsidR="007F2690" w:rsidRDefault="007F2690" w:rsidP="00470A3F">
            <w:pPr>
              <w:jc w:val="both"/>
              <w:rPr>
                <w:rFonts w:ascii="Arial" w:hAnsi="Arial" w:cs="Arial"/>
              </w:rPr>
            </w:pPr>
          </w:p>
          <w:p w14:paraId="338A6C7C" w14:textId="77777777" w:rsidR="007F2690" w:rsidRDefault="007F2690" w:rsidP="00470A3F">
            <w:pPr>
              <w:jc w:val="both"/>
              <w:rPr>
                <w:rFonts w:ascii="Arial" w:hAnsi="Arial" w:cs="Arial"/>
              </w:rPr>
            </w:pPr>
          </w:p>
          <w:p w14:paraId="5C7E21F7" w14:textId="77777777" w:rsidR="007F2690" w:rsidRDefault="007F2690" w:rsidP="00470A3F">
            <w:pPr>
              <w:jc w:val="both"/>
              <w:rPr>
                <w:rFonts w:ascii="Arial" w:hAnsi="Arial" w:cs="Arial"/>
              </w:rPr>
            </w:pPr>
          </w:p>
          <w:p w14:paraId="40531AA0" w14:textId="77777777" w:rsidR="007F2690" w:rsidRDefault="007F2690" w:rsidP="00470A3F">
            <w:pPr>
              <w:jc w:val="both"/>
              <w:rPr>
                <w:rFonts w:ascii="Arial" w:hAnsi="Arial" w:cs="Arial"/>
              </w:rPr>
            </w:pPr>
          </w:p>
          <w:p w14:paraId="2E170045" w14:textId="77777777" w:rsidR="007F2690" w:rsidRDefault="007F2690" w:rsidP="00470A3F">
            <w:pPr>
              <w:jc w:val="both"/>
              <w:rPr>
                <w:rFonts w:ascii="Arial" w:hAnsi="Arial" w:cs="Arial"/>
              </w:rPr>
            </w:pPr>
          </w:p>
          <w:p w14:paraId="0BC2E8E0" w14:textId="77777777" w:rsidR="007F2690" w:rsidRDefault="007F2690" w:rsidP="00470A3F">
            <w:pPr>
              <w:jc w:val="both"/>
              <w:rPr>
                <w:rFonts w:ascii="Arial" w:hAnsi="Arial" w:cs="Arial"/>
              </w:rPr>
            </w:pPr>
          </w:p>
          <w:p w14:paraId="1258D963" w14:textId="77777777" w:rsidR="007F2690" w:rsidRDefault="007F2690" w:rsidP="00470A3F">
            <w:pPr>
              <w:jc w:val="both"/>
              <w:rPr>
                <w:rFonts w:ascii="Arial" w:hAnsi="Arial" w:cs="Arial"/>
              </w:rPr>
            </w:pPr>
          </w:p>
          <w:p w14:paraId="6900DDA7" w14:textId="5A412D19" w:rsidR="007F2690" w:rsidRPr="007F2690" w:rsidRDefault="007F2690" w:rsidP="00470A3F">
            <w:pPr>
              <w:jc w:val="both"/>
              <w:rPr>
                <w:rFonts w:ascii="Arial" w:hAnsi="Arial" w:cs="Arial"/>
                <w:lang w:val="mn-MN"/>
              </w:rPr>
            </w:pPr>
            <w:r>
              <w:rPr>
                <w:rFonts w:ascii="Arial" w:hAnsi="Arial" w:cs="Arial"/>
                <w:lang w:val="mn-MN"/>
              </w:rPr>
              <w:t>100%</w:t>
            </w:r>
          </w:p>
        </w:tc>
      </w:tr>
      <w:tr w:rsidR="007F2690" w:rsidRPr="00B85814" w14:paraId="75E942D1" w14:textId="61444CA6" w:rsidTr="007F2690">
        <w:tc>
          <w:tcPr>
            <w:tcW w:w="461" w:type="dxa"/>
          </w:tcPr>
          <w:p w14:paraId="689D3296" w14:textId="1510C987" w:rsidR="007F2690" w:rsidRDefault="007F2690" w:rsidP="002069D7">
            <w:pPr>
              <w:rPr>
                <w:rFonts w:ascii="Arial" w:hAnsi="Arial" w:cs="Arial"/>
                <w:sz w:val="20"/>
                <w:lang w:val="mn-MN"/>
              </w:rPr>
            </w:pPr>
            <w:r>
              <w:rPr>
                <w:rFonts w:ascii="Arial" w:hAnsi="Arial" w:cs="Arial"/>
                <w:sz w:val="20"/>
                <w:lang w:val="mn-MN"/>
              </w:rPr>
              <w:t>9</w:t>
            </w:r>
          </w:p>
        </w:tc>
        <w:tc>
          <w:tcPr>
            <w:tcW w:w="3049" w:type="dxa"/>
          </w:tcPr>
          <w:p w14:paraId="71AAA4B1" w14:textId="400FEAD4" w:rsidR="007F2690" w:rsidRPr="00C97B0F" w:rsidRDefault="007F2690" w:rsidP="002069D7">
            <w:pPr>
              <w:jc w:val="both"/>
              <w:rPr>
                <w:rFonts w:ascii="Arial" w:eastAsia="Calibri" w:hAnsi="Arial" w:cs="Arial"/>
                <w:lang w:val="mn-MN"/>
              </w:rPr>
            </w:pPr>
            <w:r w:rsidRPr="00A72677">
              <w:rPr>
                <w:rFonts w:ascii="Arial" w:hAnsi="Arial" w:cs="Arial"/>
                <w:lang w:val="mn-MN"/>
              </w:rPr>
              <w:t>Олборлох үйлдвэрлэлийн ил тод байдлын санаачилгыг хэрэгжүүлэх ажлын хүрээнд орон нутгийн Дэд зөвлөлийн чадавхыг бэхжүүлэх зорилгоор түүний үйл ажиллагаанд дэмжлэг үзүүл</w:t>
            </w:r>
            <w:r>
              <w:rPr>
                <w:rFonts w:ascii="Arial" w:hAnsi="Arial" w:cs="Arial"/>
                <w:lang w:val="mn-MN"/>
              </w:rPr>
              <w:t>эх.</w:t>
            </w:r>
          </w:p>
        </w:tc>
        <w:tc>
          <w:tcPr>
            <w:tcW w:w="1530" w:type="dxa"/>
          </w:tcPr>
          <w:p w14:paraId="520F3958" w14:textId="77777777" w:rsidR="007F2690" w:rsidRDefault="007F2690" w:rsidP="002069D7">
            <w:pPr>
              <w:rPr>
                <w:rFonts w:ascii="Arial" w:hAnsi="Arial" w:cs="Arial"/>
                <w:lang w:val="mn-MN"/>
              </w:rPr>
            </w:pPr>
          </w:p>
          <w:p w14:paraId="3A7D1256" w14:textId="2D17D25E" w:rsidR="007F2690" w:rsidRPr="00B85814" w:rsidRDefault="007F2690" w:rsidP="002069D7">
            <w:pPr>
              <w:rPr>
                <w:rFonts w:ascii="Arial" w:hAnsi="Arial" w:cs="Arial"/>
                <w:sz w:val="20"/>
                <w:lang w:val="mn-MN"/>
              </w:rPr>
            </w:pPr>
            <w:r>
              <w:rPr>
                <w:rFonts w:ascii="Arial" w:hAnsi="Arial" w:cs="Arial"/>
                <w:lang w:val="mn-MN"/>
              </w:rPr>
              <w:t xml:space="preserve">   Жилдээ</w:t>
            </w:r>
          </w:p>
        </w:tc>
        <w:tc>
          <w:tcPr>
            <w:tcW w:w="5040" w:type="dxa"/>
          </w:tcPr>
          <w:p w14:paraId="7546D12F" w14:textId="77777777" w:rsidR="007F2690" w:rsidRPr="00FB3862" w:rsidRDefault="007F2690" w:rsidP="008A59A9">
            <w:pPr>
              <w:jc w:val="both"/>
              <w:rPr>
                <w:rFonts w:ascii="Arial" w:hAnsi="Arial" w:cs="Arial"/>
                <w:lang w:val="mn-MN"/>
              </w:rPr>
            </w:pPr>
            <w:r w:rsidRPr="00FB3862">
              <w:rPr>
                <w:rFonts w:ascii="Arial" w:hAnsi="Arial" w:cs="Arial"/>
                <w:lang w:val="mn-MN"/>
              </w:rPr>
              <w:t xml:space="preserve">           Улсын төсвийн 1,0 сая.төгрөгийн хөрөнгө оруулалтаар Шарын гол суманд “Уул уурхайн нөхөн сэргээлт, аюулгүй ажиллагаа” сэдэвт сургалтыг зохион байгуулж, нийт 6 аж ахуйн нэгж, 6 бичил уурхайн 29 төлөөллийг хамруулсан. </w:t>
            </w:r>
          </w:p>
          <w:p w14:paraId="346A6A40" w14:textId="77777777" w:rsidR="007F2690" w:rsidRPr="00FB3862" w:rsidRDefault="007F2690" w:rsidP="002069D7">
            <w:pPr>
              <w:jc w:val="both"/>
              <w:rPr>
                <w:rFonts w:ascii="Arial" w:hAnsi="Arial" w:cs="Arial"/>
                <w:lang w:val="mn-MN"/>
              </w:rPr>
            </w:pPr>
          </w:p>
          <w:p w14:paraId="6B3546C7" w14:textId="7A3E1F24" w:rsidR="007F2690" w:rsidRPr="00B85814" w:rsidRDefault="007F2690" w:rsidP="002069D7">
            <w:pPr>
              <w:jc w:val="both"/>
              <w:rPr>
                <w:rFonts w:ascii="Arial" w:hAnsi="Arial" w:cs="Arial"/>
                <w:sz w:val="20"/>
                <w:lang w:val="mn-MN"/>
              </w:rPr>
            </w:pPr>
            <w:r w:rsidRPr="00FB3862">
              <w:rPr>
                <w:rFonts w:ascii="Arial" w:hAnsi="Arial" w:cs="Arial"/>
                <w:lang w:val="mn-MN"/>
              </w:rPr>
              <w:t xml:space="preserve">                                         </w:t>
            </w:r>
          </w:p>
        </w:tc>
        <w:tc>
          <w:tcPr>
            <w:tcW w:w="810" w:type="dxa"/>
          </w:tcPr>
          <w:p w14:paraId="130B682C" w14:textId="77777777" w:rsidR="007F2690" w:rsidRDefault="007F2690" w:rsidP="008A59A9">
            <w:pPr>
              <w:jc w:val="both"/>
              <w:rPr>
                <w:rFonts w:ascii="Arial" w:hAnsi="Arial" w:cs="Arial"/>
                <w:lang w:val="mn-MN"/>
              </w:rPr>
            </w:pPr>
          </w:p>
          <w:p w14:paraId="463BC4D3" w14:textId="77777777" w:rsidR="007F2690" w:rsidRDefault="007F2690" w:rsidP="008A59A9">
            <w:pPr>
              <w:jc w:val="both"/>
              <w:rPr>
                <w:rFonts w:ascii="Arial" w:hAnsi="Arial" w:cs="Arial"/>
                <w:lang w:val="mn-MN"/>
              </w:rPr>
            </w:pPr>
          </w:p>
          <w:p w14:paraId="143D553F" w14:textId="72DAFE26" w:rsidR="007F2690" w:rsidRPr="00FB3862" w:rsidRDefault="007F2690" w:rsidP="008A59A9">
            <w:pPr>
              <w:jc w:val="both"/>
              <w:rPr>
                <w:rFonts w:ascii="Arial" w:hAnsi="Arial" w:cs="Arial"/>
                <w:lang w:val="mn-MN"/>
              </w:rPr>
            </w:pPr>
            <w:r>
              <w:rPr>
                <w:rFonts w:ascii="Arial" w:hAnsi="Arial" w:cs="Arial"/>
                <w:lang w:val="mn-MN"/>
              </w:rPr>
              <w:t>100%</w:t>
            </w:r>
          </w:p>
        </w:tc>
      </w:tr>
      <w:tr w:rsidR="007F2690" w:rsidRPr="00B85814" w14:paraId="176065AC" w14:textId="0FFC1CAB" w:rsidTr="007F2690">
        <w:tc>
          <w:tcPr>
            <w:tcW w:w="10080" w:type="dxa"/>
            <w:gridSpan w:val="4"/>
          </w:tcPr>
          <w:p w14:paraId="577AA6DE" w14:textId="4C13CCA3" w:rsidR="007F2690" w:rsidRPr="00B85814" w:rsidRDefault="007F2690" w:rsidP="002069D7">
            <w:pPr>
              <w:jc w:val="both"/>
              <w:rPr>
                <w:rFonts w:ascii="Arial" w:hAnsi="Arial" w:cs="Arial"/>
                <w:b/>
                <w:i/>
                <w:sz w:val="20"/>
                <w:lang w:val="mn-MN"/>
              </w:rPr>
            </w:pPr>
            <w:r>
              <w:rPr>
                <w:rFonts w:ascii="Arial" w:hAnsi="Arial" w:cs="Arial"/>
                <w:b/>
                <w:i/>
                <w:sz w:val="20"/>
                <w:lang w:val="mn-MN"/>
              </w:rPr>
              <w:t xml:space="preserve">                       </w:t>
            </w:r>
            <w:r w:rsidRPr="00B85814">
              <w:rPr>
                <w:rFonts w:ascii="Arial" w:hAnsi="Arial" w:cs="Arial"/>
                <w:b/>
                <w:i/>
                <w:sz w:val="20"/>
                <w:lang w:val="mn-MN"/>
              </w:rPr>
              <w:t>2. Иргэдэд ил тод мэдээлэх, олон талын оролцоотой хэлэлцүүлэг зохион байгуулах ажлын хүрээнд</w:t>
            </w:r>
          </w:p>
        </w:tc>
        <w:tc>
          <w:tcPr>
            <w:tcW w:w="810" w:type="dxa"/>
          </w:tcPr>
          <w:p w14:paraId="55E48A3C" w14:textId="77777777" w:rsidR="007F2690" w:rsidRPr="00B85814" w:rsidRDefault="007F2690" w:rsidP="002069D7">
            <w:pPr>
              <w:jc w:val="both"/>
              <w:rPr>
                <w:rFonts w:ascii="Arial" w:hAnsi="Arial" w:cs="Arial"/>
                <w:b/>
                <w:i/>
                <w:sz w:val="20"/>
                <w:lang w:val="mn-MN"/>
              </w:rPr>
            </w:pPr>
          </w:p>
        </w:tc>
      </w:tr>
      <w:tr w:rsidR="007F2690" w:rsidRPr="00B85814" w14:paraId="0EE8683F" w14:textId="3B980FE4" w:rsidTr="007F2690">
        <w:tc>
          <w:tcPr>
            <w:tcW w:w="461" w:type="dxa"/>
          </w:tcPr>
          <w:p w14:paraId="682934D9" w14:textId="11528B39" w:rsidR="007F2690" w:rsidRPr="00B85814" w:rsidRDefault="007F2690" w:rsidP="00F977E8">
            <w:pPr>
              <w:rPr>
                <w:rFonts w:ascii="Arial" w:hAnsi="Arial" w:cs="Arial"/>
                <w:sz w:val="20"/>
                <w:lang w:val="mn-MN"/>
              </w:rPr>
            </w:pPr>
            <w:r w:rsidRPr="00C97B0F">
              <w:rPr>
                <w:rFonts w:ascii="Arial" w:hAnsi="Arial" w:cs="Arial"/>
                <w:lang w:val="mn-MN"/>
              </w:rPr>
              <w:t>10</w:t>
            </w:r>
          </w:p>
        </w:tc>
        <w:tc>
          <w:tcPr>
            <w:tcW w:w="3049" w:type="dxa"/>
          </w:tcPr>
          <w:p w14:paraId="0FDD5FF9" w14:textId="26B3D529" w:rsidR="007F2690" w:rsidRPr="00B85814" w:rsidRDefault="007F2690" w:rsidP="00F977E8">
            <w:pPr>
              <w:jc w:val="both"/>
              <w:rPr>
                <w:rFonts w:ascii="Arial" w:hAnsi="Arial" w:cs="Arial"/>
                <w:sz w:val="20"/>
                <w:lang w:val="mn-MN"/>
              </w:rPr>
            </w:pPr>
            <w:r w:rsidRPr="00C97B0F">
              <w:rPr>
                <w:rFonts w:ascii="Arial" w:hAnsi="Arial" w:cs="Arial"/>
                <w:lang w:val="mn-MN"/>
              </w:rPr>
              <w:t xml:space="preserve">ОҮИТБС-ын аймгийн дэд зөвлөлийн хурлыг зохион байгуулах, уул уурхайн </w:t>
            </w:r>
            <w:r w:rsidRPr="00C97B0F">
              <w:rPr>
                <w:rFonts w:ascii="Arial" w:hAnsi="Arial" w:cs="Arial"/>
                <w:lang w:val="mn-MN"/>
              </w:rPr>
              <w:lastRenderedPageBreak/>
              <w:t>холбогдох сургалт зөвлөгөөнд дэд зөвлөлийн гишүүдийг оролцуулах.</w:t>
            </w:r>
          </w:p>
        </w:tc>
        <w:tc>
          <w:tcPr>
            <w:tcW w:w="1530" w:type="dxa"/>
          </w:tcPr>
          <w:p w14:paraId="3AB77F97" w14:textId="5C055C5C" w:rsidR="007F2690" w:rsidRPr="00B85814" w:rsidRDefault="007F2690" w:rsidP="00F977E8">
            <w:pPr>
              <w:jc w:val="center"/>
              <w:rPr>
                <w:rFonts w:ascii="Arial" w:hAnsi="Arial" w:cs="Arial"/>
                <w:sz w:val="20"/>
                <w:lang w:val="mn-MN"/>
              </w:rPr>
            </w:pPr>
            <w:r w:rsidRPr="00C97B0F">
              <w:rPr>
                <w:rFonts w:ascii="Arial" w:hAnsi="Arial" w:cs="Arial"/>
                <w:lang w:val="mn-MN"/>
              </w:rPr>
              <w:lastRenderedPageBreak/>
              <w:t>Тухайн бүр</w:t>
            </w:r>
          </w:p>
        </w:tc>
        <w:tc>
          <w:tcPr>
            <w:tcW w:w="5040" w:type="dxa"/>
          </w:tcPr>
          <w:p w14:paraId="2EAA7169" w14:textId="7188CC25" w:rsidR="007F2690" w:rsidRPr="00ED35FA" w:rsidRDefault="007F2690" w:rsidP="00686D3E">
            <w:pPr>
              <w:jc w:val="both"/>
              <w:rPr>
                <w:rFonts w:ascii="Arial" w:hAnsi="Arial" w:cs="Arial"/>
                <w:lang w:val="mn-MN"/>
              </w:rPr>
            </w:pPr>
            <w:r>
              <w:rPr>
                <w:rFonts w:ascii="Arial" w:hAnsi="Arial" w:cs="Arial"/>
                <w:lang w:val="mn-MN"/>
              </w:rPr>
              <w:t xml:space="preserve">          </w:t>
            </w:r>
            <w:r w:rsidRPr="00ED35FA">
              <w:rPr>
                <w:rFonts w:ascii="Arial" w:hAnsi="Arial" w:cs="Arial"/>
                <w:lang w:val="mn-MN"/>
              </w:rPr>
              <w:t xml:space="preserve">2022 оны дэд зөвлөлийн төлөвлөгөөний дагуу 3 чиглэлийн 12 ажлын хүрээнд ажлын хэрэгжилттэй танилцан, зарим тулгамдсан </w:t>
            </w:r>
            <w:r w:rsidRPr="00ED35FA">
              <w:rPr>
                <w:rFonts w:ascii="Arial" w:hAnsi="Arial" w:cs="Arial"/>
                <w:lang w:val="mn-MN"/>
              </w:rPr>
              <w:lastRenderedPageBreak/>
              <w:t xml:space="preserve">асуудлуудын талаар ярилцан, холбогдох шийдвэрүүдийг гаргасан. </w:t>
            </w:r>
          </w:p>
          <w:p w14:paraId="5BCDA049" w14:textId="77777777" w:rsidR="007F2690" w:rsidRPr="00ED35FA" w:rsidRDefault="007F2690" w:rsidP="00686D3E">
            <w:pPr>
              <w:jc w:val="both"/>
              <w:rPr>
                <w:rFonts w:ascii="Arial" w:hAnsi="Arial" w:cs="Arial"/>
                <w:lang w:val="mn-MN"/>
              </w:rPr>
            </w:pPr>
            <w:r w:rsidRPr="00ED35FA">
              <w:rPr>
                <w:rFonts w:ascii="Arial" w:hAnsi="Arial" w:cs="Arial"/>
                <w:lang w:val="mn-MN"/>
              </w:rPr>
              <w:t xml:space="preserve">        Олборлох үйлдвэрлэлийн үйл ажиллагааны талаар онлайн орчинд видео шторк 5, постер 18, сэрэмжлүүлэх самбар, хулдаасан хэвлэл 4, гарын авлага, зурагт хуудас 390, 3 удаагийн аймгийн хэлэлцүүлэг, 2 удаагийн онлайн хуралд нийт 5 удаагийн мэдээлэлийг хийж тус тус иргэд, олон нийтэд хүргэсэн. </w:t>
            </w:r>
          </w:p>
          <w:p w14:paraId="2CA69D2C" w14:textId="5924EA12" w:rsidR="007F2690" w:rsidRPr="00B85814" w:rsidRDefault="007F2690" w:rsidP="00EE4A7F">
            <w:pPr>
              <w:jc w:val="both"/>
              <w:rPr>
                <w:rFonts w:ascii="Arial" w:hAnsi="Arial" w:cs="Arial"/>
                <w:sz w:val="20"/>
                <w:lang w:val="mn-MN"/>
              </w:rPr>
            </w:pPr>
            <w:r w:rsidRPr="00ED35FA">
              <w:rPr>
                <w:rFonts w:ascii="Arial" w:hAnsi="Arial" w:cs="Arial"/>
                <w:lang w:val="mn-MN"/>
              </w:rPr>
              <w:t xml:space="preserve">        Орон нутгийн телевизээр 2 удаагийн нэвтрүүлгийг 6 ба 4 удаагийн давтамжтайгаар мэдээлж олон нийтэд үнэн зөв мэдээллийг хүргэсэн</w:t>
            </w:r>
            <w:r w:rsidRPr="00D34A51">
              <w:rPr>
                <w:rFonts w:ascii="Arial" w:hAnsi="Arial" w:cs="Arial"/>
                <w:sz w:val="18"/>
                <w:szCs w:val="18"/>
                <w:lang w:val="mn-MN"/>
              </w:rPr>
              <w:t>.</w:t>
            </w:r>
            <w:r>
              <w:rPr>
                <w:rFonts w:ascii="Arial" w:hAnsi="Arial" w:cs="Arial"/>
                <w:sz w:val="20"/>
                <w:lang w:val="mn-MN"/>
              </w:rPr>
              <w:t xml:space="preserve">                                           </w:t>
            </w:r>
          </w:p>
        </w:tc>
        <w:tc>
          <w:tcPr>
            <w:tcW w:w="810" w:type="dxa"/>
          </w:tcPr>
          <w:p w14:paraId="1AA78FB2" w14:textId="77777777" w:rsidR="007F2690" w:rsidRDefault="007F2690" w:rsidP="00686D3E">
            <w:pPr>
              <w:jc w:val="both"/>
              <w:rPr>
                <w:rFonts w:ascii="Arial" w:hAnsi="Arial" w:cs="Arial"/>
                <w:lang w:val="mn-MN"/>
              </w:rPr>
            </w:pPr>
          </w:p>
          <w:p w14:paraId="24E79090" w14:textId="77777777" w:rsidR="00EE4A7F" w:rsidRDefault="00EE4A7F" w:rsidP="00686D3E">
            <w:pPr>
              <w:jc w:val="both"/>
              <w:rPr>
                <w:rFonts w:ascii="Arial" w:hAnsi="Arial" w:cs="Arial"/>
                <w:lang w:val="mn-MN"/>
              </w:rPr>
            </w:pPr>
          </w:p>
          <w:p w14:paraId="6C76EFFC" w14:textId="77777777" w:rsidR="00EE4A7F" w:rsidRDefault="00EE4A7F" w:rsidP="00686D3E">
            <w:pPr>
              <w:jc w:val="both"/>
              <w:rPr>
                <w:rFonts w:ascii="Arial" w:hAnsi="Arial" w:cs="Arial"/>
                <w:lang w:val="mn-MN"/>
              </w:rPr>
            </w:pPr>
          </w:p>
          <w:p w14:paraId="4A2E05DD" w14:textId="77777777" w:rsidR="00EE4A7F" w:rsidRDefault="00EE4A7F" w:rsidP="00686D3E">
            <w:pPr>
              <w:jc w:val="both"/>
              <w:rPr>
                <w:rFonts w:ascii="Arial" w:hAnsi="Arial" w:cs="Arial"/>
                <w:lang w:val="mn-MN"/>
              </w:rPr>
            </w:pPr>
          </w:p>
          <w:p w14:paraId="53A66D7A" w14:textId="45A49D1D" w:rsidR="00EE4A7F" w:rsidRDefault="00EE4A7F" w:rsidP="00686D3E">
            <w:pPr>
              <w:jc w:val="both"/>
              <w:rPr>
                <w:rFonts w:ascii="Arial" w:hAnsi="Arial" w:cs="Arial"/>
                <w:lang w:val="mn-MN"/>
              </w:rPr>
            </w:pPr>
            <w:r>
              <w:rPr>
                <w:rFonts w:ascii="Arial" w:hAnsi="Arial" w:cs="Arial"/>
                <w:lang w:val="mn-MN"/>
              </w:rPr>
              <w:t>100%</w:t>
            </w:r>
          </w:p>
        </w:tc>
      </w:tr>
      <w:tr w:rsidR="007F2690" w:rsidRPr="00B85814" w14:paraId="4E3F9887" w14:textId="32C2BE62" w:rsidTr="007F2690">
        <w:tc>
          <w:tcPr>
            <w:tcW w:w="461" w:type="dxa"/>
          </w:tcPr>
          <w:p w14:paraId="04F3E267" w14:textId="54B526CA" w:rsidR="007F2690" w:rsidRPr="00B85814" w:rsidRDefault="007F2690" w:rsidP="00F977E8">
            <w:pPr>
              <w:rPr>
                <w:rFonts w:ascii="Arial" w:hAnsi="Arial" w:cs="Arial"/>
                <w:sz w:val="20"/>
                <w:lang w:val="mn-MN"/>
              </w:rPr>
            </w:pPr>
            <w:r w:rsidRPr="00C97B0F">
              <w:rPr>
                <w:rFonts w:ascii="Arial" w:hAnsi="Arial" w:cs="Arial"/>
                <w:lang w:val="mn-MN"/>
              </w:rPr>
              <w:t>11</w:t>
            </w:r>
          </w:p>
        </w:tc>
        <w:tc>
          <w:tcPr>
            <w:tcW w:w="3049" w:type="dxa"/>
          </w:tcPr>
          <w:p w14:paraId="1B412EA9" w14:textId="449DE667" w:rsidR="007F2690" w:rsidRPr="00B85814" w:rsidRDefault="007F2690" w:rsidP="00F977E8">
            <w:pPr>
              <w:jc w:val="both"/>
              <w:rPr>
                <w:rFonts w:ascii="Arial" w:hAnsi="Arial" w:cs="Arial"/>
                <w:sz w:val="20"/>
                <w:lang w:val="mn-MN"/>
              </w:rPr>
            </w:pPr>
            <w:r w:rsidRPr="00C97B0F">
              <w:rPr>
                <w:rFonts w:ascii="Arial" w:hAnsi="Arial" w:cs="Arial"/>
                <w:lang w:val="mn-MN"/>
              </w:rPr>
              <w:t>Тусгай зөвшөөрөл эзэмшигч нартай байгуулах хамтран ажиллах гэрээг үнэлэх, санал гаргах хамтын ажиллагааны хороо байгуулах.</w:t>
            </w:r>
          </w:p>
        </w:tc>
        <w:tc>
          <w:tcPr>
            <w:tcW w:w="1530" w:type="dxa"/>
          </w:tcPr>
          <w:p w14:paraId="2EA7C770" w14:textId="789CE125" w:rsidR="007F2690" w:rsidRPr="00B85814" w:rsidRDefault="007F2690" w:rsidP="00F977E8">
            <w:pPr>
              <w:jc w:val="center"/>
              <w:rPr>
                <w:rFonts w:ascii="Arial" w:hAnsi="Arial" w:cs="Arial"/>
                <w:sz w:val="20"/>
                <w:lang w:val="mn-MN"/>
              </w:rPr>
            </w:pPr>
            <w:r w:rsidRPr="00C97B0F">
              <w:rPr>
                <w:rFonts w:ascii="Arial" w:hAnsi="Arial" w:cs="Arial"/>
                <w:lang w:val="mn-MN"/>
              </w:rPr>
              <w:t>II,III улирал</w:t>
            </w:r>
          </w:p>
        </w:tc>
        <w:tc>
          <w:tcPr>
            <w:tcW w:w="5040" w:type="dxa"/>
          </w:tcPr>
          <w:p w14:paraId="3BD750B2" w14:textId="0B8F8F3C" w:rsidR="007F2690" w:rsidRPr="00B85814" w:rsidRDefault="007F2690" w:rsidP="00EE4A7F">
            <w:pPr>
              <w:jc w:val="both"/>
              <w:rPr>
                <w:rFonts w:ascii="Arial" w:hAnsi="Arial" w:cs="Arial"/>
                <w:sz w:val="20"/>
                <w:lang w:val="mn-MN"/>
              </w:rPr>
            </w:pPr>
            <w:r>
              <w:rPr>
                <w:rFonts w:ascii="Arial" w:hAnsi="Arial" w:cs="Arial"/>
                <w:sz w:val="18"/>
                <w:szCs w:val="18"/>
                <w:lang w:val="mn-MN"/>
              </w:rPr>
              <w:t xml:space="preserve">         </w:t>
            </w:r>
            <w:r w:rsidRPr="000913E2">
              <w:rPr>
                <w:rFonts w:ascii="Arial" w:hAnsi="Arial" w:cs="Arial"/>
                <w:lang w:val="mn-MN"/>
              </w:rPr>
              <w:t xml:space="preserve">Аймгийн Иргэдийн Төлөөлөгчдийн хурлын 2022 оны 12 дугаар сарын 02-ны өдрийн хуралдаанаар </w:t>
            </w:r>
            <w:r w:rsidRPr="000913E2">
              <w:rPr>
                <w:rFonts w:ascii="Arial" w:hAnsi="Arial" w:cs="Arial"/>
                <w:lang w:val="mn-MN"/>
              </w:rPr>
              <w:t xml:space="preserve">ашигт малтмалын тусгай зөвшөөрөл эзэмшигч </w:t>
            </w:r>
            <w:r w:rsidRPr="000913E2">
              <w:rPr>
                <w:rFonts w:ascii="Arial" w:hAnsi="Arial" w:cs="Arial"/>
                <w:lang w:val="mn-MN"/>
              </w:rPr>
              <w:t>“Дарханы төмөрлөгийн үйлдвэр” ТӨХК-ийн “Монгол ган цогцолбор 1” төслийг хэрэгжүүлэхэд шаардлагатай 4 нэгж талбар бүхий 77,7 га газрыг Улсын тусгай хэрэгцээнд авах саналыг 100 хувь дэмжиж Газар зохион байгуулалт, геодези зураг зүйн газарт хүргүүлсэн.</w:t>
            </w:r>
            <w:r>
              <w:rPr>
                <w:rFonts w:ascii="Arial" w:hAnsi="Arial" w:cs="Arial"/>
                <w:sz w:val="18"/>
                <w:szCs w:val="18"/>
                <w:lang w:val="mn-MN"/>
              </w:rPr>
              <w:t xml:space="preserve">        </w:t>
            </w:r>
            <w:r>
              <w:rPr>
                <w:rFonts w:ascii="Arial" w:hAnsi="Arial" w:cs="Arial"/>
                <w:sz w:val="18"/>
                <w:szCs w:val="18"/>
                <w:lang w:val="mn-MN"/>
              </w:rPr>
              <w:t xml:space="preserve">                                             </w:t>
            </w:r>
          </w:p>
        </w:tc>
        <w:tc>
          <w:tcPr>
            <w:tcW w:w="810" w:type="dxa"/>
          </w:tcPr>
          <w:p w14:paraId="12471C6C" w14:textId="77777777" w:rsidR="007F2690" w:rsidRDefault="007F2690" w:rsidP="000913E2">
            <w:pPr>
              <w:jc w:val="both"/>
              <w:rPr>
                <w:rFonts w:ascii="Arial" w:hAnsi="Arial" w:cs="Arial"/>
                <w:sz w:val="18"/>
                <w:szCs w:val="18"/>
                <w:lang w:val="mn-MN"/>
              </w:rPr>
            </w:pPr>
          </w:p>
          <w:p w14:paraId="7EDDC951" w14:textId="77777777" w:rsidR="00EE4A7F" w:rsidRDefault="00EE4A7F" w:rsidP="000913E2">
            <w:pPr>
              <w:jc w:val="both"/>
              <w:rPr>
                <w:rFonts w:ascii="Arial" w:hAnsi="Arial" w:cs="Arial"/>
                <w:sz w:val="18"/>
                <w:szCs w:val="18"/>
                <w:lang w:val="mn-MN"/>
              </w:rPr>
            </w:pPr>
          </w:p>
          <w:p w14:paraId="7D400E68" w14:textId="77777777" w:rsidR="00EE4A7F" w:rsidRDefault="00EE4A7F" w:rsidP="000913E2">
            <w:pPr>
              <w:jc w:val="both"/>
              <w:rPr>
                <w:rFonts w:ascii="Arial" w:hAnsi="Arial" w:cs="Arial"/>
                <w:sz w:val="18"/>
                <w:szCs w:val="18"/>
                <w:lang w:val="mn-MN"/>
              </w:rPr>
            </w:pPr>
          </w:p>
          <w:p w14:paraId="45E95927" w14:textId="77777777" w:rsidR="00EE4A7F" w:rsidRDefault="00EE4A7F" w:rsidP="000913E2">
            <w:pPr>
              <w:jc w:val="both"/>
              <w:rPr>
                <w:rFonts w:ascii="Arial" w:hAnsi="Arial" w:cs="Arial"/>
                <w:sz w:val="18"/>
                <w:szCs w:val="18"/>
                <w:lang w:val="mn-MN"/>
              </w:rPr>
            </w:pPr>
          </w:p>
          <w:p w14:paraId="740E8001" w14:textId="055B4081" w:rsidR="00EE4A7F" w:rsidRDefault="00EE4A7F" w:rsidP="000913E2">
            <w:pPr>
              <w:jc w:val="both"/>
              <w:rPr>
                <w:rFonts w:ascii="Arial" w:hAnsi="Arial" w:cs="Arial"/>
                <w:sz w:val="18"/>
                <w:szCs w:val="18"/>
                <w:lang w:val="mn-MN"/>
              </w:rPr>
            </w:pPr>
            <w:r>
              <w:rPr>
                <w:rFonts w:ascii="Arial" w:hAnsi="Arial" w:cs="Arial"/>
                <w:sz w:val="18"/>
                <w:szCs w:val="18"/>
                <w:lang w:val="mn-MN"/>
              </w:rPr>
              <w:t>100%</w:t>
            </w:r>
          </w:p>
        </w:tc>
      </w:tr>
      <w:tr w:rsidR="007F2690" w:rsidRPr="00B85814" w14:paraId="15504591" w14:textId="6B518E5D" w:rsidTr="007F2690">
        <w:tc>
          <w:tcPr>
            <w:tcW w:w="10080" w:type="dxa"/>
            <w:gridSpan w:val="4"/>
          </w:tcPr>
          <w:p w14:paraId="728C8ED4" w14:textId="77777777" w:rsidR="007F2690" w:rsidRPr="00B85814" w:rsidRDefault="007F2690" w:rsidP="00F977E8">
            <w:pPr>
              <w:jc w:val="both"/>
              <w:rPr>
                <w:rFonts w:ascii="Arial" w:hAnsi="Arial" w:cs="Arial"/>
                <w:b/>
                <w:i/>
                <w:sz w:val="20"/>
                <w:lang w:val="mn-MN"/>
              </w:rPr>
            </w:pPr>
            <w:r w:rsidRPr="00B85814">
              <w:rPr>
                <w:rFonts w:ascii="Arial" w:hAnsi="Arial" w:cs="Arial"/>
                <w:b/>
                <w:i/>
                <w:sz w:val="20"/>
                <w:lang w:val="mn-MN"/>
              </w:rPr>
              <w:t xml:space="preserve">                         3. Хамтын ажиллагаа, түншлэлийг хөгжүүлэх, чадавхийг бэхжүүлэх ажлын хүрээнд</w:t>
            </w:r>
          </w:p>
        </w:tc>
        <w:tc>
          <w:tcPr>
            <w:tcW w:w="810" w:type="dxa"/>
          </w:tcPr>
          <w:p w14:paraId="32CF641F" w14:textId="77777777" w:rsidR="007F2690" w:rsidRPr="00B85814" w:rsidRDefault="007F2690" w:rsidP="00F977E8">
            <w:pPr>
              <w:jc w:val="both"/>
              <w:rPr>
                <w:rFonts w:ascii="Arial" w:hAnsi="Arial" w:cs="Arial"/>
                <w:b/>
                <w:i/>
                <w:sz w:val="20"/>
                <w:lang w:val="mn-MN"/>
              </w:rPr>
            </w:pPr>
          </w:p>
        </w:tc>
      </w:tr>
      <w:tr w:rsidR="007F2690" w:rsidRPr="00B85814" w14:paraId="259DAEA0" w14:textId="5940C71C" w:rsidTr="007F2690">
        <w:tc>
          <w:tcPr>
            <w:tcW w:w="461" w:type="dxa"/>
          </w:tcPr>
          <w:p w14:paraId="43898A8A" w14:textId="740A444B" w:rsidR="007F2690" w:rsidRPr="00B85814" w:rsidRDefault="007F2690" w:rsidP="00F977E8">
            <w:pPr>
              <w:rPr>
                <w:rFonts w:ascii="Arial" w:hAnsi="Arial" w:cs="Arial"/>
                <w:sz w:val="20"/>
                <w:lang w:val="mn-MN"/>
              </w:rPr>
            </w:pPr>
            <w:r w:rsidRPr="00C97B0F">
              <w:rPr>
                <w:rFonts w:ascii="Arial" w:hAnsi="Arial" w:cs="Arial"/>
                <w:lang w:val="mn-MN"/>
              </w:rPr>
              <w:t>12</w:t>
            </w:r>
          </w:p>
        </w:tc>
        <w:tc>
          <w:tcPr>
            <w:tcW w:w="3049" w:type="dxa"/>
          </w:tcPr>
          <w:p w14:paraId="0E94B930" w14:textId="48EAE769" w:rsidR="007F2690" w:rsidRPr="00B85814" w:rsidRDefault="007F2690" w:rsidP="00F977E8">
            <w:pPr>
              <w:jc w:val="both"/>
              <w:rPr>
                <w:rFonts w:ascii="Arial" w:hAnsi="Arial" w:cs="Arial"/>
                <w:sz w:val="20"/>
                <w:lang w:val="mn-MN"/>
              </w:rPr>
            </w:pPr>
            <w:r w:rsidRPr="00C97B0F">
              <w:rPr>
                <w:rFonts w:ascii="Arial" w:hAnsi="Arial" w:cs="Arial"/>
                <w:lang w:val="mn-MN"/>
              </w:rPr>
              <w:t>Төр, хувийн хэвшил, иргэний нийгмийн харилцан ойлголцол, хамтын ажиллагааг бэхжүүлэх зорилгоор сумдын дэд зөвлөлийг чадавхжуулах сургалт зохион байгуулах. /Шарын гол, Хонгор, Орхон сумд/</w:t>
            </w:r>
          </w:p>
        </w:tc>
        <w:tc>
          <w:tcPr>
            <w:tcW w:w="1530" w:type="dxa"/>
          </w:tcPr>
          <w:p w14:paraId="7A910CDF" w14:textId="76BC7A3D" w:rsidR="007F2690" w:rsidRPr="00B85814" w:rsidRDefault="007F2690" w:rsidP="00F977E8">
            <w:pPr>
              <w:jc w:val="center"/>
              <w:rPr>
                <w:rFonts w:ascii="Arial" w:hAnsi="Arial" w:cs="Arial"/>
                <w:sz w:val="20"/>
                <w:lang w:val="mn-MN"/>
              </w:rPr>
            </w:pPr>
            <w:r w:rsidRPr="00C97B0F">
              <w:rPr>
                <w:rFonts w:ascii="Arial" w:hAnsi="Arial" w:cs="Arial"/>
                <w:lang w:val="mn-MN"/>
              </w:rPr>
              <w:t>II, III улирал</w:t>
            </w:r>
          </w:p>
        </w:tc>
        <w:tc>
          <w:tcPr>
            <w:tcW w:w="5040" w:type="dxa"/>
          </w:tcPr>
          <w:p w14:paraId="4950B880" w14:textId="266DB89E" w:rsidR="00120219" w:rsidRPr="00120219" w:rsidRDefault="00120219" w:rsidP="00120219">
            <w:pPr>
              <w:jc w:val="both"/>
              <w:rPr>
                <w:rFonts w:ascii="Arial" w:hAnsi="Arial" w:cs="Arial"/>
                <w:lang w:val="mn-MN"/>
              </w:rPr>
            </w:pPr>
            <w:r>
              <w:rPr>
                <w:rFonts w:ascii="Arial" w:hAnsi="Arial" w:cs="Arial"/>
                <w:lang w:val="mn-MN"/>
              </w:rPr>
              <w:t xml:space="preserve">       </w:t>
            </w:r>
            <w:r w:rsidRPr="00120219">
              <w:rPr>
                <w:rFonts w:ascii="Arial" w:hAnsi="Arial" w:cs="Arial"/>
                <w:lang w:val="mn-MN"/>
              </w:rPr>
              <w:t xml:space="preserve">“Олборлох үйлдвэрлэлийн ил тод байдлын санаачлагын ажлын алба”-наас зохион байгуулсан онлайн хуралд 2 удаагийн мэдээллийг хийж, 24 хүний бүрэлдэхүүнтэй оролцсон. </w:t>
            </w:r>
          </w:p>
          <w:p w14:paraId="7752837D" w14:textId="77777777" w:rsidR="007F54A2" w:rsidRDefault="00120219" w:rsidP="00120219">
            <w:pPr>
              <w:jc w:val="both"/>
              <w:rPr>
                <w:rFonts w:ascii="Arial" w:hAnsi="Arial" w:cs="Arial"/>
                <w:lang w:val="mn-MN"/>
              </w:rPr>
            </w:pPr>
            <w:r w:rsidRPr="00120219">
              <w:rPr>
                <w:rFonts w:ascii="Arial" w:hAnsi="Arial" w:cs="Arial"/>
                <w:lang w:val="mn-MN"/>
              </w:rPr>
              <w:t xml:space="preserve">           Улсын төсвийн 1,0 сая.төгрөгийн хөрөнгө оруулалтаар Шарын гол суманд “Уул уурхайн нөхөн сэргээлт, аюулгүй ажиллагаа” сэдэвт сургалтыг зохион байгуулж, нийт 6 аж ахуйн нэгж, 6 бичил уурхайн 29 төлөөллийг хамруулсан.</w:t>
            </w:r>
          </w:p>
          <w:p w14:paraId="73B37B7F" w14:textId="77777777" w:rsidR="00D037B3" w:rsidRDefault="007F54A2" w:rsidP="00120219">
            <w:pPr>
              <w:jc w:val="both"/>
              <w:rPr>
                <w:rFonts w:ascii="Arial" w:hAnsi="Arial" w:cs="Arial"/>
                <w:lang w:val="mn-MN"/>
              </w:rPr>
            </w:pPr>
            <w:r>
              <w:rPr>
                <w:rFonts w:ascii="Arial" w:hAnsi="Arial" w:cs="Arial"/>
                <w:sz w:val="18"/>
                <w:szCs w:val="18"/>
                <w:lang w:val="mn-MN"/>
              </w:rPr>
              <w:t xml:space="preserve">           </w:t>
            </w:r>
            <w:r w:rsidRPr="007F54A2">
              <w:rPr>
                <w:rFonts w:ascii="Arial" w:hAnsi="Arial" w:cs="Arial"/>
                <w:lang w:val="mn-MN"/>
              </w:rPr>
              <w:t>Монгол улсын Засгийн газраас хэрэгжүүлж буй шинэ сэргэлтийн бодлогын хүрээнд  манай аймагт</w:t>
            </w:r>
            <w:r w:rsidRPr="007F54A2">
              <w:rPr>
                <w:rFonts w:ascii="Arial" w:hAnsi="Arial" w:cs="Arial"/>
                <w:color w:val="2F5496"/>
                <w:lang w:val="mn-MN"/>
              </w:rPr>
              <w:t xml:space="preserve"> </w:t>
            </w:r>
            <w:r w:rsidRPr="007F54A2">
              <w:rPr>
                <w:rFonts w:ascii="Arial" w:hAnsi="Arial" w:cs="Arial"/>
                <w:lang w:val="mn-MN"/>
              </w:rPr>
              <w:t xml:space="preserve">2022 оны 4 дүгээр сарын </w:t>
            </w:r>
            <w:r w:rsidRPr="007F54A2">
              <w:rPr>
                <w:rFonts w:ascii="Arial" w:hAnsi="Arial" w:cs="Arial"/>
              </w:rPr>
              <w:t>2</w:t>
            </w:r>
            <w:r w:rsidRPr="007F54A2">
              <w:rPr>
                <w:rFonts w:ascii="Arial" w:hAnsi="Arial" w:cs="Arial"/>
                <w:lang w:val="mn-MN"/>
              </w:rPr>
              <w:t>7</w:t>
            </w:r>
            <w:r w:rsidRPr="007F54A2">
              <w:rPr>
                <w:rFonts w:ascii="Arial" w:hAnsi="Arial" w:cs="Arial"/>
              </w:rPr>
              <w:t>-</w:t>
            </w:r>
            <w:r w:rsidRPr="007F54A2">
              <w:rPr>
                <w:rFonts w:ascii="Arial" w:hAnsi="Arial" w:cs="Arial"/>
                <w:lang w:val="mn-MN"/>
              </w:rPr>
              <w:t xml:space="preserve">ны өдөр “Эрдэс баялгийн салбарын хууль тогтоомжийн хэрэгжилт, тулгамдаж буй асуудал, шийдэл”-хэлэлцүүлгийг Ашигт малтмал, газрын тосны газартай хамтран зохион байгуулж, уул уурхайн чиглэлийн үйл ажиллагаа аж ахуйн нэгж, нөхөрлөлийн нийт 30 гаруй төлөөлөл оролцлоо.   </w:t>
            </w:r>
          </w:p>
          <w:p w14:paraId="4795B1DE" w14:textId="10FA99C8" w:rsidR="00D037B3" w:rsidRPr="00D037B3" w:rsidRDefault="00D037B3" w:rsidP="00D037B3">
            <w:pPr>
              <w:jc w:val="both"/>
              <w:rPr>
                <w:rFonts w:ascii="Arial" w:hAnsi="Arial" w:cs="Arial"/>
                <w:lang w:val="mn-MN"/>
              </w:rPr>
            </w:pPr>
            <w:r>
              <w:rPr>
                <w:rFonts w:ascii="Arial" w:hAnsi="Arial" w:cs="Arial"/>
                <w:sz w:val="18"/>
                <w:szCs w:val="18"/>
                <w:lang w:val="mn-MN"/>
              </w:rPr>
              <w:t xml:space="preserve">          </w:t>
            </w:r>
            <w:r w:rsidRPr="00D037B3">
              <w:rPr>
                <w:rFonts w:ascii="Arial" w:hAnsi="Arial" w:cs="Arial"/>
                <w:lang w:val="mn-MN"/>
              </w:rPr>
              <w:t>Энэхүү хэлэлцүүлгээр эрдэс баялгийн салбарын бодлого, хууль тогтоомжийн хэрэгжилтийг хангах, ил тод, хариуцлагатай уул уурхайг төлөвшүүлэхэд тулгарч буй асуудлыг шийдвэрлэхэд төрийн байгууллага, орон нутаг, аж ахуй нэгжүүдийн хамтын ажиллагааг идэвхжүүлэх, нэгдсэн ойлголцолд хүрэхийг чиглэл болгосон.</w:t>
            </w:r>
          </w:p>
          <w:p w14:paraId="54D57FDE" w14:textId="5F59EBDE" w:rsidR="00D037B3" w:rsidRPr="00D037B3" w:rsidRDefault="00D037B3" w:rsidP="00D037B3">
            <w:pPr>
              <w:jc w:val="both"/>
              <w:rPr>
                <w:rFonts w:ascii="Arial" w:eastAsia="Times New Roman" w:hAnsi="Arial" w:cs="Arial"/>
                <w:shd w:val="clear" w:color="auto" w:fill="FFFFFF"/>
                <w:lang w:val="mn-MN"/>
              </w:rPr>
            </w:pPr>
            <w:r w:rsidRPr="00D037B3">
              <w:rPr>
                <w:rFonts w:ascii="Arial" w:eastAsia="Times New Roman" w:hAnsi="Arial" w:cs="Arial"/>
                <w:shd w:val="clear" w:color="auto" w:fill="FFFFFF"/>
                <w:lang w:val="mn-MN"/>
              </w:rPr>
              <w:lastRenderedPageBreak/>
              <w:t xml:space="preserve">       “Эрдэс баялгийн гэрээний мэдээллийн эрхлэх үйл ажиллагааны журам” тухай сургалтанд </w:t>
            </w:r>
            <w:r>
              <w:rPr>
                <w:rFonts w:ascii="Arial" w:eastAsia="Times New Roman" w:hAnsi="Arial" w:cs="Arial"/>
                <w:shd w:val="clear" w:color="auto" w:fill="FFFFFF"/>
                <w:lang w:val="mn-MN"/>
              </w:rPr>
              <w:t>сумдын дэд зөвлөлийн гишүүд, холбогдох</w:t>
            </w:r>
            <w:r w:rsidRPr="00D037B3">
              <w:rPr>
                <w:rFonts w:ascii="Arial" w:eastAsia="Times New Roman" w:hAnsi="Arial" w:cs="Arial"/>
                <w:shd w:val="clear" w:color="auto" w:fill="FFFFFF"/>
                <w:lang w:val="mn-MN"/>
              </w:rPr>
              <w:t xml:space="preserve"> мэргэжилтэнг</w:t>
            </w:r>
            <w:r>
              <w:rPr>
                <w:rFonts w:ascii="Arial" w:eastAsia="Times New Roman" w:hAnsi="Arial" w:cs="Arial"/>
                <w:shd w:val="clear" w:color="auto" w:fill="FFFFFF"/>
                <w:lang w:val="mn-MN"/>
              </w:rPr>
              <w:t xml:space="preserve">үүдийг </w:t>
            </w:r>
            <w:r w:rsidRPr="00D037B3">
              <w:rPr>
                <w:rFonts w:ascii="Arial" w:eastAsia="Times New Roman" w:hAnsi="Arial" w:cs="Arial"/>
                <w:shd w:val="clear" w:color="auto" w:fill="FFFFFF"/>
                <w:lang w:val="mn-MN"/>
              </w:rPr>
              <w:t>хамруулсан</w:t>
            </w:r>
          </w:p>
          <w:p w14:paraId="29A7CE2F" w14:textId="03767D59" w:rsidR="007F54A2" w:rsidRPr="007F54A2" w:rsidRDefault="007F54A2" w:rsidP="00120219">
            <w:pPr>
              <w:jc w:val="both"/>
              <w:rPr>
                <w:rFonts w:ascii="Arial" w:hAnsi="Arial" w:cs="Arial"/>
                <w:lang w:val="mn-MN"/>
              </w:rPr>
            </w:pPr>
            <w:r w:rsidRPr="007F54A2">
              <w:rPr>
                <w:rFonts w:ascii="Arial" w:hAnsi="Arial" w:cs="Arial"/>
                <w:lang w:val="mn-MN"/>
              </w:rPr>
              <w:t xml:space="preserve">    </w:t>
            </w:r>
          </w:p>
        </w:tc>
        <w:tc>
          <w:tcPr>
            <w:tcW w:w="810" w:type="dxa"/>
          </w:tcPr>
          <w:p w14:paraId="252372D0" w14:textId="77777777" w:rsidR="007F2690" w:rsidRPr="00B85814" w:rsidRDefault="007F2690" w:rsidP="00F977E8">
            <w:pPr>
              <w:jc w:val="center"/>
              <w:rPr>
                <w:rFonts w:ascii="Arial" w:hAnsi="Arial" w:cs="Arial"/>
                <w:sz w:val="20"/>
                <w:lang w:val="mn-MN"/>
              </w:rPr>
            </w:pPr>
          </w:p>
        </w:tc>
      </w:tr>
    </w:tbl>
    <w:p w14:paraId="2D4109E4" w14:textId="77777777" w:rsidR="0049124D" w:rsidRPr="00B85814" w:rsidRDefault="0049124D" w:rsidP="00202026">
      <w:pPr>
        <w:spacing w:after="0" w:line="240" w:lineRule="auto"/>
        <w:rPr>
          <w:rFonts w:ascii="Arial" w:hAnsi="Arial" w:cs="Arial"/>
          <w:sz w:val="20"/>
          <w:lang w:val="mn-MN"/>
        </w:rPr>
      </w:pPr>
    </w:p>
    <w:p w14:paraId="33253A88" w14:textId="77777777" w:rsidR="0049124D" w:rsidRPr="00202026" w:rsidRDefault="0049124D" w:rsidP="00202026">
      <w:pPr>
        <w:spacing w:after="0" w:line="240" w:lineRule="auto"/>
        <w:rPr>
          <w:rFonts w:ascii="Arial" w:hAnsi="Arial" w:cs="Arial"/>
          <w:lang w:val="mn-MN"/>
        </w:rPr>
      </w:pPr>
    </w:p>
    <w:p w14:paraId="364350EB" w14:textId="77777777" w:rsidR="0049124D" w:rsidRPr="00202026" w:rsidRDefault="0049124D" w:rsidP="00202026">
      <w:pPr>
        <w:spacing w:after="0" w:line="240" w:lineRule="auto"/>
        <w:rPr>
          <w:rFonts w:ascii="Arial" w:hAnsi="Arial" w:cs="Arial"/>
          <w:lang w:val="mn-MN"/>
        </w:rPr>
      </w:pPr>
    </w:p>
    <w:p w14:paraId="4F841539" w14:textId="77777777" w:rsidR="0049124D" w:rsidRPr="00202026" w:rsidRDefault="0049124D" w:rsidP="00202026">
      <w:pPr>
        <w:spacing w:after="0" w:line="240" w:lineRule="auto"/>
        <w:rPr>
          <w:rFonts w:ascii="Arial" w:hAnsi="Arial" w:cs="Arial"/>
          <w:lang w:val="mn-MN"/>
        </w:rPr>
      </w:pPr>
    </w:p>
    <w:p w14:paraId="192EFAFC" w14:textId="77777777" w:rsidR="00B429CF" w:rsidRDefault="00E53B6F" w:rsidP="00DE38F7">
      <w:pPr>
        <w:spacing w:after="0"/>
      </w:pPr>
      <w:r>
        <w:tab/>
      </w:r>
      <w:r>
        <w:tab/>
      </w:r>
      <w:r>
        <w:tab/>
      </w:r>
      <w:r>
        <w:tab/>
      </w:r>
      <w:r>
        <w:tab/>
      </w:r>
    </w:p>
    <w:p w14:paraId="3A5F4FC4" w14:textId="6F38EB6E" w:rsidR="00B429CF" w:rsidRPr="00F977E8" w:rsidRDefault="00F977E8">
      <w:pPr>
        <w:rPr>
          <w:lang w:val="mn-MN"/>
        </w:rPr>
      </w:pPr>
      <w:r>
        <w:rPr>
          <w:lang w:val="mn-MN"/>
        </w:rPr>
        <w:t xml:space="preserve">                                     </w:t>
      </w:r>
    </w:p>
    <w:p w14:paraId="7583F136" w14:textId="6BD9420D" w:rsidR="00B429CF" w:rsidRPr="00F92DB3" w:rsidRDefault="00F92DB3" w:rsidP="00F92DB3">
      <w:pPr>
        <w:spacing w:after="0" w:line="240" w:lineRule="auto"/>
        <w:rPr>
          <w:rFonts w:ascii="Arial" w:hAnsi="Arial" w:cs="Arial"/>
          <w:lang w:val="mn-MN"/>
        </w:rPr>
      </w:pPr>
      <w:r w:rsidRPr="00F92DB3">
        <w:rPr>
          <w:rFonts w:ascii="Arial" w:hAnsi="Arial" w:cs="Arial"/>
          <w:lang w:val="mn-MN"/>
        </w:rPr>
        <w:t xml:space="preserve">                                      </w:t>
      </w:r>
      <w:r>
        <w:rPr>
          <w:rFonts w:ascii="Arial" w:hAnsi="Arial" w:cs="Arial"/>
          <w:lang w:val="mn-MN"/>
        </w:rPr>
        <w:t xml:space="preserve">                    </w:t>
      </w:r>
      <w:r w:rsidRPr="00F92DB3">
        <w:rPr>
          <w:rFonts w:ascii="Arial" w:hAnsi="Arial" w:cs="Arial"/>
          <w:lang w:val="mn-MN"/>
        </w:rPr>
        <w:t xml:space="preserve"> ХЭРЭГЖИЛТ ХЯНАСАН</w:t>
      </w:r>
    </w:p>
    <w:p w14:paraId="79012AA1" w14:textId="4BBA674F" w:rsidR="00F92DB3" w:rsidRPr="00F92DB3" w:rsidRDefault="00F92DB3" w:rsidP="00F92DB3">
      <w:pPr>
        <w:spacing w:after="0" w:line="240" w:lineRule="auto"/>
        <w:rPr>
          <w:rFonts w:ascii="Arial" w:hAnsi="Arial" w:cs="Arial"/>
          <w:lang w:val="mn-MN"/>
        </w:rPr>
      </w:pPr>
      <w:r w:rsidRPr="00F92DB3">
        <w:rPr>
          <w:rFonts w:ascii="Arial" w:hAnsi="Arial" w:cs="Arial"/>
          <w:lang w:val="mn-MN"/>
        </w:rPr>
        <w:t xml:space="preserve">                          ХӨГЖЛИЙН БОДЛОГО ТӨЛӨВЛӨЛТ, ХӨРӨНГӨ ОРУУЛАЛТЫН </w:t>
      </w:r>
    </w:p>
    <w:p w14:paraId="08E39807" w14:textId="7F0CA170" w:rsidR="00F92DB3" w:rsidRDefault="00F92DB3" w:rsidP="00F92DB3">
      <w:pPr>
        <w:spacing w:after="0" w:line="240" w:lineRule="auto"/>
        <w:rPr>
          <w:rFonts w:ascii="Arial" w:hAnsi="Arial" w:cs="Arial"/>
          <w:lang w:val="mn-MN"/>
        </w:rPr>
      </w:pPr>
      <w:r w:rsidRPr="00F92DB3">
        <w:rPr>
          <w:rFonts w:ascii="Arial" w:hAnsi="Arial" w:cs="Arial"/>
          <w:lang w:val="mn-MN"/>
        </w:rPr>
        <w:t xml:space="preserve">                          ХЭЛТСИЙН ДАРГА                                                </w:t>
      </w:r>
      <w:r>
        <w:rPr>
          <w:rFonts w:ascii="Arial" w:hAnsi="Arial" w:cs="Arial"/>
          <w:lang w:val="mn-MN"/>
        </w:rPr>
        <w:t xml:space="preserve">  </w:t>
      </w:r>
      <w:r w:rsidRPr="00F92DB3">
        <w:rPr>
          <w:rFonts w:ascii="Arial" w:hAnsi="Arial" w:cs="Arial"/>
          <w:lang w:val="mn-MN"/>
        </w:rPr>
        <w:t xml:space="preserve">  П.БАТСҮХ</w:t>
      </w:r>
    </w:p>
    <w:p w14:paraId="2D4032D0" w14:textId="77777777" w:rsidR="00F92DB3" w:rsidRPr="00F92DB3" w:rsidRDefault="00F92DB3" w:rsidP="00F92DB3">
      <w:pPr>
        <w:spacing w:after="0" w:line="240" w:lineRule="auto"/>
        <w:rPr>
          <w:rFonts w:ascii="Arial" w:hAnsi="Arial" w:cs="Arial"/>
          <w:lang w:val="mn-MN"/>
        </w:rPr>
      </w:pPr>
    </w:p>
    <w:p w14:paraId="2BD51635" w14:textId="1A62F545" w:rsidR="00F92DB3" w:rsidRPr="00F92DB3" w:rsidRDefault="00F92DB3" w:rsidP="00F92DB3">
      <w:pPr>
        <w:spacing w:after="0" w:line="240" w:lineRule="auto"/>
        <w:rPr>
          <w:rFonts w:ascii="Arial" w:hAnsi="Arial" w:cs="Arial"/>
          <w:lang w:val="mn-MN"/>
        </w:rPr>
      </w:pPr>
      <w:r w:rsidRPr="00F92DB3">
        <w:rPr>
          <w:rFonts w:ascii="Arial" w:hAnsi="Arial" w:cs="Arial"/>
          <w:lang w:val="mn-MN"/>
        </w:rPr>
        <w:t xml:space="preserve">                                                  </w:t>
      </w:r>
      <w:r>
        <w:rPr>
          <w:rFonts w:ascii="Arial" w:hAnsi="Arial" w:cs="Arial"/>
          <w:lang w:val="mn-MN"/>
        </w:rPr>
        <w:t xml:space="preserve">        </w:t>
      </w:r>
      <w:r w:rsidRPr="00F92DB3">
        <w:rPr>
          <w:rFonts w:ascii="Arial" w:hAnsi="Arial" w:cs="Arial"/>
          <w:lang w:val="mn-MN"/>
        </w:rPr>
        <w:t xml:space="preserve"> ХЭРЭГЖИЛТ ГАРГАСАН</w:t>
      </w:r>
    </w:p>
    <w:p w14:paraId="28C1C234" w14:textId="3DC01CE9" w:rsidR="00F92DB3" w:rsidRPr="00F92DB3" w:rsidRDefault="00F92DB3" w:rsidP="00F92DB3">
      <w:pPr>
        <w:spacing w:after="0" w:line="240" w:lineRule="auto"/>
        <w:rPr>
          <w:rFonts w:ascii="Arial" w:hAnsi="Arial" w:cs="Arial"/>
          <w:lang w:val="mn-MN"/>
        </w:rPr>
      </w:pPr>
      <w:r w:rsidRPr="00F92DB3">
        <w:rPr>
          <w:rFonts w:ascii="Arial" w:hAnsi="Arial" w:cs="Arial"/>
          <w:lang w:val="mn-MN"/>
        </w:rPr>
        <w:t xml:space="preserve">                          ХӨГЖЛИЙН БОДЛОГО ТӨЛӨВЛӨЛТ, ХӨРӨНГӨ ОРУУЛАЛТЫН </w:t>
      </w:r>
    </w:p>
    <w:p w14:paraId="2C43FB4A" w14:textId="1E933134" w:rsidR="00F92DB3" w:rsidRPr="00F92DB3" w:rsidRDefault="00F92DB3" w:rsidP="00F92DB3">
      <w:pPr>
        <w:spacing w:after="0" w:line="240" w:lineRule="auto"/>
        <w:rPr>
          <w:rFonts w:ascii="Arial" w:hAnsi="Arial" w:cs="Arial"/>
          <w:lang w:val="mn-MN"/>
        </w:rPr>
      </w:pPr>
      <w:r w:rsidRPr="00F92DB3">
        <w:rPr>
          <w:rFonts w:ascii="Arial" w:hAnsi="Arial" w:cs="Arial"/>
          <w:lang w:val="mn-MN"/>
        </w:rPr>
        <w:t xml:space="preserve">                          ХЭЛТСИЙН МЭРГЭЖИЛТЭН                                     Г.ОТГОНЧИМЭД</w:t>
      </w:r>
    </w:p>
    <w:p w14:paraId="0BDC8B0B" w14:textId="470C1AC7" w:rsidR="00B429CF" w:rsidRPr="00F92DB3" w:rsidRDefault="00F92DB3">
      <w:pPr>
        <w:rPr>
          <w:lang w:val="mn-MN"/>
        </w:rPr>
      </w:pPr>
      <w:r>
        <w:rPr>
          <w:lang w:val="mn-MN"/>
        </w:rPr>
        <w:t xml:space="preserve"> </w:t>
      </w:r>
    </w:p>
    <w:p w14:paraId="26CEEDAE" w14:textId="77777777" w:rsidR="00B429CF" w:rsidRDefault="00B429CF"/>
    <w:p w14:paraId="6B80E707" w14:textId="77777777" w:rsidR="00B429CF" w:rsidRDefault="00B429CF"/>
    <w:p w14:paraId="4B2BE7EF" w14:textId="77777777" w:rsidR="00B429CF" w:rsidRDefault="00B429CF"/>
    <w:p w14:paraId="6E6DA758" w14:textId="77777777" w:rsidR="00B429CF" w:rsidRDefault="00B429CF"/>
    <w:p w14:paraId="7FB9CDE8" w14:textId="77777777" w:rsidR="00B429CF" w:rsidRDefault="00B429CF"/>
    <w:p w14:paraId="161D2FB3" w14:textId="77777777" w:rsidR="00B429CF" w:rsidRDefault="00B429CF"/>
    <w:p w14:paraId="78BBA796" w14:textId="77777777" w:rsidR="00B429CF" w:rsidRDefault="00B429CF"/>
    <w:p w14:paraId="52192339" w14:textId="77777777" w:rsidR="00B429CF" w:rsidRDefault="00B429CF"/>
    <w:p w14:paraId="296913C1" w14:textId="77777777" w:rsidR="007D5124" w:rsidRDefault="007D5124"/>
    <w:p w14:paraId="3F27A8FB" w14:textId="77777777" w:rsidR="007D5124" w:rsidRDefault="007D5124"/>
    <w:p w14:paraId="6F8A852A" w14:textId="77777777" w:rsidR="007D5124" w:rsidRDefault="007D5124"/>
    <w:p w14:paraId="30239040" w14:textId="77777777" w:rsidR="007D5124" w:rsidRDefault="007D5124"/>
    <w:p w14:paraId="5F61A19E" w14:textId="77777777" w:rsidR="007D5124" w:rsidRDefault="007D5124"/>
    <w:p w14:paraId="3F821758" w14:textId="77777777" w:rsidR="007D5124" w:rsidRDefault="007D5124"/>
    <w:p w14:paraId="7CC668DA" w14:textId="77777777" w:rsidR="007D5124" w:rsidRDefault="007D5124"/>
    <w:p w14:paraId="4C45493D" w14:textId="77777777" w:rsidR="00DB2444" w:rsidRDefault="00DB2444"/>
    <w:p w14:paraId="33D04248" w14:textId="77777777" w:rsidR="00DB2444" w:rsidRDefault="00DB2444"/>
    <w:p w14:paraId="1DF4C274" w14:textId="77777777" w:rsidR="00DB2444" w:rsidRDefault="00DB2444"/>
    <w:p w14:paraId="673C7C87" w14:textId="77777777" w:rsidR="00DB2444" w:rsidRDefault="00DB2444"/>
    <w:p w14:paraId="62B163E3" w14:textId="77777777" w:rsidR="007D5124" w:rsidRDefault="007D5124"/>
    <w:sectPr w:rsidR="007D5124" w:rsidSect="00B429CF">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4D"/>
    <w:rsid w:val="000276A6"/>
    <w:rsid w:val="00040C83"/>
    <w:rsid w:val="00053860"/>
    <w:rsid w:val="00055328"/>
    <w:rsid w:val="00066E67"/>
    <w:rsid w:val="000727A1"/>
    <w:rsid w:val="000911E6"/>
    <w:rsid w:val="000913E2"/>
    <w:rsid w:val="000C155F"/>
    <w:rsid w:val="000E1148"/>
    <w:rsid w:val="000E1639"/>
    <w:rsid w:val="000F1802"/>
    <w:rsid w:val="001070DE"/>
    <w:rsid w:val="00120219"/>
    <w:rsid w:val="001465B8"/>
    <w:rsid w:val="0016575E"/>
    <w:rsid w:val="00171B42"/>
    <w:rsid w:val="0017272F"/>
    <w:rsid w:val="0018711F"/>
    <w:rsid w:val="001A67B7"/>
    <w:rsid w:val="001C6584"/>
    <w:rsid w:val="001D0AC5"/>
    <w:rsid w:val="001E18AF"/>
    <w:rsid w:val="001E25B8"/>
    <w:rsid w:val="00202026"/>
    <w:rsid w:val="002069D7"/>
    <w:rsid w:val="00250B16"/>
    <w:rsid w:val="002848EF"/>
    <w:rsid w:val="002C3B37"/>
    <w:rsid w:val="00317503"/>
    <w:rsid w:val="00361040"/>
    <w:rsid w:val="00372D9E"/>
    <w:rsid w:val="003B1B9A"/>
    <w:rsid w:val="003D15DC"/>
    <w:rsid w:val="003D5AF3"/>
    <w:rsid w:val="003F19DC"/>
    <w:rsid w:val="003F303A"/>
    <w:rsid w:val="00427E57"/>
    <w:rsid w:val="00443F72"/>
    <w:rsid w:val="00470A3F"/>
    <w:rsid w:val="0049124D"/>
    <w:rsid w:val="004C7F6F"/>
    <w:rsid w:val="004E32EC"/>
    <w:rsid w:val="00510723"/>
    <w:rsid w:val="00517C84"/>
    <w:rsid w:val="0052434A"/>
    <w:rsid w:val="00542AF7"/>
    <w:rsid w:val="00542F6C"/>
    <w:rsid w:val="00553857"/>
    <w:rsid w:val="0056761D"/>
    <w:rsid w:val="005A276A"/>
    <w:rsid w:val="005B1292"/>
    <w:rsid w:val="00610B84"/>
    <w:rsid w:val="006120D1"/>
    <w:rsid w:val="006178FA"/>
    <w:rsid w:val="00632973"/>
    <w:rsid w:val="006801F2"/>
    <w:rsid w:val="00686D3E"/>
    <w:rsid w:val="006C0C6B"/>
    <w:rsid w:val="006C3E65"/>
    <w:rsid w:val="006C6FEE"/>
    <w:rsid w:val="006E649E"/>
    <w:rsid w:val="006F1D80"/>
    <w:rsid w:val="00724100"/>
    <w:rsid w:val="00733F40"/>
    <w:rsid w:val="007911D5"/>
    <w:rsid w:val="0079464A"/>
    <w:rsid w:val="007A1FF2"/>
    <w:rsid w:val="007C1092"/>
    <w:rsid w:val="007C191A"/>
    <w:rsid w:val="007D5124"/>
    <w:rsid w:val="007D75D8"/>
    <w:rsid w:val="007F2690"/>
    <w:rsid w:val="007F4126"/>
    <w:rsid w:val="007F54A2"/>
    <w:rsid w:val="008439B2"/>
    <w:rsid w:val="00852530"/>
    <w:rsid w:val="0087508B"/>
    <w:rsid w:val="008836CF"/>
    <w:rsid w:val="008A59A9"/>
    <w:rsid w:val="008B3A4D"/>
    <w:rsid w:val="008B6E66"/>
    <w:rsid w:val="008C60AB"/>
    <w:rsid w:val="00907441"/>
    <w:rsid w:val="0092742D"/>
    <w:rsid w:val="00946D20"/>
    <w:rsid w:val="00955F9C"/>
    <w:rsid w:val="009616B7"/>
    <w:rsid w:val="009C236B"/>
    <w:rsid w:val="009D4819"/>
    <w:rsid w:val="00A04670"/>
    <w:rsid w:val="00A25F1F"/>
    <w:rsid w:val="00A34D54"/>
    <w:rsid w:val="00A54E4C"/>
    <w:rsid w:val="00A60BD2"/>
    <w:rsid w:val="00A65E0D"/>
    <w:rsid w:val="00AB4F9E"/>
    <w:rsid w:val="00AC3EE4"/>
    <w:rsid w:val="00AD6C64"/>
    <w:rsid w:val="00AF644A"/>
    <w:rsid w:val="00B15302"/>
    <w:rsid w:val="00B429CF"/>
    <w:rsid w:val="00B54000"/>
    <w:rsid w:val="00B559E9"/>
    <w:rsid w:val="00B561D2"/>
    <w:rsid w:val="00B600E2"/>
    <w:rsid w:val="00B61943"/>
    <w:rsid w:val="00B85814"/>
    <w:rsid w:val="00BA67EB"/>
    <w:rsid w:val="00BE3AD7"/>
    <w:rsid w:val="00BF1724"/>
    <w:rsid w:val="00C11900"/>
    <w:rsid w:val="00C475DC"/>
    <w:rsid w:val="00C95100"/>
    <w:rsid w:val="00CA2953"/>
    <w:rsid w:val="00CA7A67"/>
    <w:rsid w:val="00CC75AA"/>
    <w:rsid w:val="00CD7F44"/>
    <w:rsid w:val="00D037B3"/>
    <w:rsid w:val="00D05962"/>
    <w:rsid w:val="00D0646B"/>
    <w:rsid w:val="00D251B9"/>
    <w:rsid w:val="00D52C8E"/>
    <w:rsid w:val="00D55808"/>
    <w:rsid w:val="00D56DCB"/>
    <w:rsid w:val="00D5712D"/>
    <w:rsid w:val="00D662AF"/>
    <w:rsid w:val="00D7054D"/>
    <w:rsid w:val="00DA51CD"/>
    <w:rsid w:val="00DB2444"/>
    <w:rsid w:val="00DE38F7"/>
    <w:rsid w:val="00DE491C"/>
    <w:rsid w:val="00E140A4"/>
    <w:rsid w:val="00E53B6F"/>
    <w:rsid w:val="00EA6438"/>
    <w:rsid w:val="00ED35FA"/>
    <w:rsid w:val="00EE4A7F"/>
    <w:rsid w:val="00EF2666"/>
    <w:rsid w:val="00F33184"/>
    <w:rsid w:val="00F341EC"/>
    <w:rsid w:val="00F557F5"/>
    <w:rsid w:val="00F57607"/>
    <w:rsid w:val="00F67574"/>
    <w:rsid w:val="00F92DB3"/>
    <w:rsid w:val="00F94F93"/>
    <w:rsid w:val="00F96F84"/>
    <w:rsid w:val="00F977E8"/>
    <w:rsid w:val="00FB3862"/>
    <w:rsid w:val="00FB46C5"/>
    <w:rsid w:val="00FD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B322"/>
  <w15:chartTrackingRefBased/>
  <w15:docId w15:val="{C86A50B6-6C9D-4474-8BD6-E40CBE7B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8030">
      <w:bodyDiv w:val="1"/>
      <w:marLeft w:val="0"/>
      <w:marRight w:val="0"/>
      <w:marTop w:val="0"/>
      <w:marBottom w:val="0"/>
      <w:divBdr>
        <w:top w:val="none" w:sz="0" w:space="0" w:color="auto"/>
        <w:left w:val="none" w:sz="0" w:space="0" w:color="auto"/>
        <w:bottom w:val="none" w:sz="0" w:space="0" w:color="auto"/>
        <w:right w:val="none" w:sz="0" w:space="0" w:color="auto"/>
      </w:divBdr>
    </w:div>
    <w:div w:id="7185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Chimegee</cp:lastModifiedBy>
  <cp:revision>350</cp:revision>
  <dcterms:created xsi:type="dcterms:W3CDTF">2021-08-23T02:49:00Z</dcterms:created>
  <dcterms:modified xsi:type="dcterms:W3CDTF">2023-04-21T01:48:00Z</dcterms:modified>
</cp:coreProperties>
</file>